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C20F6" w14:textId="77777777" w:rsidR="004F2597" w:rsidRDefault="0062381B">
      <w:pPr>
        <w:spacing w:after="154"/>
        <w:ind w:left="-325"/>
        <w:jc w:val="both"/>
      </w:pPr>
      <w:r>
        <w:rPr>
          <w:noProof/>
        </w:rPr>
        <w:drawing>
          <wp:inline distT="0" distB="0" distL="0" distR="0" wp14:anchorId="6BCDA37E" wp14:editId="4B05F7B5">
            <wp:extent cx="2169160" cy="69088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0"/>
                    <a:stretch>
                      <a:fillRect/>
                    </a:stretch>
                  </pic:blipFill>
                  <pic:spPr>
                    <a:xfrm>
                      <a:off x="0" y="0"/>
                      <a:ext cx="2169160" cy="690880"/>
                    </a:xfrm>
                    <a:prstGeom prst="rect">
                      <a:avLst/>
                    </a:prstGeom>
                  </pic:spPr>
                </pic:pic>
              </a:graphicData>
            </a:graphic>
          </wp:inline>
        </w:drawing>
      </w:r>
    </w:p>
    <w:tbl>
      <w:tblPr>
        <w:tblStyle w:val="TableGrid"/>
        <w:tblW w:w="9540" w:type="dxa"/>
        <w:tblInd w:w="-68" w:type="dxa"/>
        <w:tblCellMar>
          <w:top w:w="132" w:type="dxa"/>
          <w:left w:w="107" w:type="dxa"/>
          <w:right w:w="41" w:type="dxa"/>
        </w:tblCellMar>
        <w:tblLook w:val="04A0" w:firstRow="1" w:lastRow="0" w:firstColumn="1" w:lastColumn="0" w:noHBand="0" w:noVBand="1"/>
      </w:tblPr>
      <w:tblGrid>
        <w:gridCol w:w="1979"/>
        <w:gridCol w:w="7561"/>
      </w:tblGrid>
      <w:tr w:rsidR="004F2597" w14:paraId="1B059510" w14:textId="77777777" w:rsidTr="0062381B">
        <w:trPr>
          <w:trHeight w:val="301"/>
        </w:trPr>
        <w:tc>
          <w:tcPr>
            <w:tcW w:w="1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94E98" w14:textId="77777777" w:rsidR="004F2597" w:rsidRDefault="0062381B">
            <w:r>
              <w:rPr>
                <w:rFonts w:ascii="Arial" w:eastAsia="Arial" w:hAnsi="Arial" w:cs="Arial"/>
                <w:sz w:val="24"/>
              </w:rPr>
              <w:t xml:space="preserve">Job Title </w:t>
            </w:r>
          </w:p>
        </w:tc>
        <w:tc>
          <w:tcPr>
            <w:tcW w:w="75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E8CCCC" w14:textId="77777777" w:rsidR="004F2597" w:rsidRDefault="0062381B">
            <w:pPr>
              <w:ind w:left="1"/>
            </w:pPr>
            <w:r>
              <w:rPr>
                <w:rFonts w:ascii="Arial" w:eastAsia="Arial" w:hAnsi="Arial" w:cs="Arial"/>
                <w:sz w:val="24"/>
              </w:rPr>
              <w:t xml:space="preserve">Senior Data Engineer </w:t>
            </w:r>
          </w:p>
        </w:tc>
      </w:tr>
      <w:tr w:rsidR="004F2597" w14:paraId="61F28ED4" w14:textId="77777777" w:rsidTr="0062381B">
        <w:trPr>
          <w:trHeight w:val="279"/>
        </w:trPr>
        <w:tc>
          <w:tcPr>
            <w:tcW w:w="1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45051" w14:textId="77777777" w:rsidR="004F2597" w:rsidRDefault="0062381B">
            <w:r>
              <w:rPr>
                <w:rFonts w:ascii="Arial" w:eastAsia="Arial" w:hAnsi="Arial" w:cs="Arial"/>
                <w:sz w:val="24"/>
              </w:rPr>
              <w:t xml:space="preserve">Grade </w:t>
            </w:r>
          </w:p>
        </w:tc>
        <w:tc>
          <w:tcPr>
            <w:tcW w:w="75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FA1489" w14:textId="77777777" w:rsidR="004F2597" w:rsidRDefault="0062381B">
            <w:pPr>
              <w:ind w:left="1"/>
            </w:pPr>
            <w:r>
              <w:rPr>
                <w:rFonts w:ascii="Arial" w:eastAsia="Arial" w:hAnsi="Arial" w:cs="Arial"/>
                <w:sz w:val="24"/>
              </w:rPr>
              <w:t xml:space="preserve">B </w:t>
            </w:r>
          </w:p>
        </w:tc>
      </w:tr>
      <w:tr w:rsidR="004F2597" w14:paraId="36411A02" w14:textId="77777777">
        <w:trPr>
          <w:trHeight w:val="524"/>
        </w:trPr>
        <w:tc>
          <w:tcPr>
            <w:tcW w:w="1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5E4AA9" w14:textId="77777777" w:rsidR="004F2597" w:rsidRDefault="0062381B">
            <w:r>
              <w:rPr>
                <w:rFonts w:ascii="Arial" w:eastAsia="Arial" w:hAnsi="Arial" w:cs="Arial"/>
                <w:sz w:val="24"/>
              </w:rPr>
              <w:t xml:space="preserve">Function </w:t>
            </w:r>
          </w:p>
        </w:tc>
        <w:tc>
          <w:tcPr>
            <w:tcW w:w="75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63019A" w14:textId="77777777" w:rsidR="004F2597" w:rsidRDefault="0062381B">
            <w:pPr>
              <w:ind w:left="1"/>
            </w:pPr>
            <w:r>
              <w:rPr>
                <w:rFonts w:ascii="Arial" w:eastAsia="Arial" w:hAnsi="Arial" w:cs="Arial"/>
                <w:sz w:val="24"/>
              </w:rPr>
              <w:t xml:space="preserve">Enterprise Data &amp; Reporting </w:t>
            </w:r>
          </w:p>
        </w:tc>
      </w:tr>
      <w:tr w:rsidR="004F2597" w14:paraId="147BC5AE" w14:textId="77777777">
        <w:trPr>
          <w:trHeight w:val="3014"/>
        </w:trPr>
        <w:tc>
          <w:tcPr>
            <w:tcW w:w="1979" w:type="dxa"/>
            <w:tcBorders>
              <w:top w:val="single" w:sz="4" w:space="0" w:color="000000"/>
              <w:left w:val="single" w:sz="4" w:space="0" w:color="000000"/>
              <w:bottom w:val="single" w:sz="4" w:space="0" w:color="000000"/>
              <w:right w:val="single" w:sz="4" w:space="0" w:color="000000"/>
            </w:tcBorders>
          </w:tcPr>
          <w:p w14:paraId="7A8F86E1" w14:textId="77777777" w:rsidR="004F2597" w:rsidRDefault="0062381B">
            <w:r>
              <w:rPr>
                <w:rFonts w:ascii="Arial" w:eastAsia="Arial" w:hAnsi="Arial" w:cs="Arial"/>
                <w:sz w:val="24"/>
              </w:rPr>
              <w:t xml:space="preserve">Job Purpose </w:t>
            </w:r>
          </w:p>
        </w:tc>
        <w:tc>
          <w:tcPr>
            <w:tcW w:w="7561" w:type="dxa"/>
            <w:tcBorders>
              <w:top w:val="single" w:sz="4" w:space="0" w:color="000000"/>
              <w:left w:val="single" w:sz="4" w:space="0" w:color="000000"/>
              <w:bottom w:val="single" w:sz="4" w:space="0" w:color="000000"/>
              <w:right w:val="single" w:sz="4" w:space="0" w:color="000000"/>
            </w:tcBorders>
            <w:vAlign w:val="center"/>
          </w:tcPr>
          <w:p w14:paraId="6F3662DE" w14:textId="77777777" w:rsidR="004F2597" w:rsidRDefault="0062381B">
            <w:pPr>
              <w:ind w:left="722" w:right="65"/>
              <w:jc w:val="both"/>
            </w:pPr>
            <w:r>
              <w:rPr>
                <w:rFonts w:ascii="Arial" w:eastAsia="Arial" w:hAnsi="Arial" w:cs="Arial"/>
                <w:sz w:val="24"/>
              </w:rPr>
              <w:t>The purpose of this role is to design, build, test and maintain CQC’s data on the enterprise data platform, making sure available data meet business requirements and user needs. This role is responsible for developing and helping maintain robust, performant data integration and transformation routines and services to ensure availability of data to support CQC's insight needs. The role holder will be responsible for maximising the automations, scalability, reliability and security of data services, focussing on opportunities for re-use, adaptation and efficient engineering.</w:t>
            </w:r>
            <w:r>
              <w:rPr>
                <w:rFonts w:ascii="Arial" w:eastAsia="Arial" w:hAnsi="Arial" w:cs="Arial"/>
                <w:color w:val="FF0000"/>
                <w:sz w:val="24"/>
              </w:rPr>
              <w:t xml:space="preserve"> </w:t>
            </w:r>
          </w:p>
        </w:tc>
      </w:tr>
      <w:tr w:rsidR="004F2597" w14:paraId="5C9E33A1" w14:textId="77777777">
        <w:trPr>
          <w:trHeight w:val="7571"/>
        </w:trPr>
        <w:tc>
          <w:tcPr>
            <w:tcW w:w="1979" w:type="dxa"/>
            <w:tcBorders>
              <w:top w:val="single" w:sz="4" w:space="0" w:color="000000"/>
              <w:left w:val="single" w:sz="4" w:space="0" w:color="000000"/>
              <w:bottom w:val="single" w:sz="4" w:space="0" w:color="000000"/>
              <w:right w:val="single" w:sz="4" w:space="0" w:color="000000"/>
            </w:tcBorders>
          </w:tcPr>
          <w:p w14:paraId="6B5B4E65" w14:textId="77777777" w:rsidR="004F2597" w:rsidRDefault="0062381B">
            <w:r>
              <w:rPr>
                <w:rFonts w:ascii="Arial" w:eastAsia="Arial" w:hAnsi="Arial" w:cs="Arial"/>
                <w:sz w:val="24"/>
              </w:rPr>
              <w:t xml:space="preserve">Accountabilities and </w:t>
            </w:r>
          </w:p>
          <w:p w14:paraId="28DB5CA6" w14:textId="77777777" w:rsidR="004F2597" w:rsidRDefault="0062381B">
            <w:r>
              <w:rPr>
                <w:rFonts w:ascii="Arial" w:eastAsia="Arial" w:hAnsi="Arial" w:cs="Arial"/>
                <w:sz w:val="24"/>
              </w:rPr>
              <w:t xml:space="preserve">Responsibilities </w:t>
            </w:r>
          </w:p>
        </w:tc>
        <w:tc>
          <w:tcPr>
            <w:tcW w:w="7561" w:type="dxa"/>
            <w:tcBorders>
              <w:top w:val="single" w:sz="4" w:space="0" w:color="000000"/>
              <w:left w:val="single" w:sz="4" w:space="0" w:color="000000"/>
              <w:bottom w:val="single" w:sz="4" w:space="0" w:color="000000"/>
              <w:right w:val="single" w:sz="4" w:space="0" w:color="000000"/>
            </w:tcBorders>
            <w:vAlign w:val="center"/>
          </w:tcPr>
          <w:p w14:paraId="027E0BC6" w14:textId="77777777" w:rsidR="004F2597" w:rsidRDefault="0062381B">
            <w:pPr>
              <w:numPr>
                <w:ilvl w:val="0"/>
                <w:numId w:val="1"/>
              </w:numPr>
              <w:spacing w:after="137" w:line="241" w:lineRule="auto"/>
              <w:ind w:right="68" w:hanging="360"/>
              <w:jc w:val="both"/>
            </w:pPr>
            <w:r>
              <w:rPr>
                <w:rFonts w:ascii="Arial" w:eastAsia="Arial" w:hAnsi="Arial" w:cs="Arial"/>
                <w:sz w:val="24"/>
              </w:rPr>
              <w:t xml:space="preserve">Design, build and test data pipelines and services, based on feeds from multiple systems using a range of different storage technologies and/or access methods provided by the Enterprise Data Platform, with a focus on creating repeatable and reusable components and products. </w:t>
            </w:r>
          </w:p>
          <w:p w14:paraId="389658A3" w14:textId="77777777" w:rsidR="004F2597" w:rsidRDefault="0062381B">
            <w:pPr>
              <w:numPr>
                <w:ilvl w:val="0"/>
                <w:numId w:val="1"/>
              </w:numPr>
              <w:spacing w:after="136" w:line="241" w:lineRule="auto"/>
              <w:ind w:right="68" w:hanging="360"/>
              <w:jc w:val="both"/>
            </w:pPr>
            <w:r>
              <w:rPr>
                <w:rFonts w:ascii="Arial" w:eastAsia="Arial" w:hAnsi="Arial" w:cs="Arial"/>
                <w:sz w:val="24"/>
              </w:rPr>
              <w:t xml:space="preserve">Design, write and iterate code from prototype to production ready. Understand security, accessibility and version control. Use a range of coding tools and languages as required. </w:t>
            </w:r>
          </w:p>
          <w:p w14:paraId="7AD33769" w14:textId="77777777" w:rsidR="004F2597" w:rsidRDefault="0062381B">
            <w:pPr>
              <w:numPr>
                <w:ilvl w:val="0"/>
                <w:numId w:val="1"/>
              </w:numPr>
              <w:spacing w:after="135" w:line="241" w:lineRule="auto"/>
              <w:ind w:right="68" w:hanging="360"/>
              <w:jc w:val="both"/>
            </w:pPr>
            <w:r>
              <w:rPr>
                <w:rFonts w:ascii="Arial" w:eastAsia="Arial" w:hAnsi="Arial" w:cs="Arial"/>
                <w:sz w:val="24"/>
              </w:rPr>
              <w:t xml:space="preserve">Work closely with colleagues across the Data &amp; Insight Unit to effectively translate requirements into solutions, and accurately communicate across technical and non-technical stakeholders as well as facilitating discussions within a multidisciplinary team. </w:t>
            </w:r>
          </w:p>
          <w:p w14:paraId="1401B1F4" w14:textId="77777777" w:rsidR="004F2597" w:rsidRDefault="0062381B">
            <w:pPr>
              <w:numPr>
                <w:ilvl w:val="0"/>
                <w:numId w:val="1"/>
              </w:numPr>
              <w:spacing w:after="136" w:line="241" w:lineRule="auto"/>
              <w:ind w:right="68" w:hanging="360"/>
              <w:jc w:val="both"/>
            </w:pPr>
            <w:r>
              <w:rPr>
                <w:rFonts w:ascii="Arial" w:eastAsia="Arial" w:hAnsi="Arial" w:cs="Arial"/>
                <w:sz w:val="24"/>
              </w:rPr>
              <w:t xml:space="preserve">Deliver robust, supportable and sustainable data solutions in accordance with agreed organisational standards that ensure services are resilient, scalable and future proof. </w:t>
            </w:r>
          </w:p>
          <w:p w14:paraId="2014AC64" w14:textId="77777777" w:rsidR="004F2597" w:rsidRDefault="0062381B">
            <w:pPr>
              <w:numPr>
                <w:ilvl w:val="0"/>
                <w:numId w:val="1"/>
              </w:numPr>
              <w:spacing w:after="137" w:line="241" w:lineRule="auto"/>
              <w:ind w:right="68" w:hanging="360"/>
              <w:jc w:val="both"/>
            </w:pPr>
            <w:r>
              <w:rPr>
                <w:rFonts w:ascii="Arial" w:eastAsia="Arial" w:hAnsi="Arial" w:cs="Arial"/>
                <w:sz w:val="24"/>
              </w:rPr>
              <w:t>Understand the concepts and principles of data modelling and able to produce, maint</w:t>
            </w:r>
            <w:bookmarkStart w:id="0" w:name="_GoBack"/>
            <w:bookmarkEnd w:id="0"/>
            <w:r>
              <w:rPr>
                <w:rFonts w:ascii="Arial" w:eastAsia="Arial" w:hAnsi="Arial" w:cs="Arial"/>
                <w:sz w:val="24"/>
              </w:rPr>
              <w:t xml:space="preserve">ain and update relevant physical data models for specific business needs, aligning to the enterprise data architecture standards. </w:t>
            </w:r>
          </w:p>
          <w:p w14:paraId="54264E7F" w14:textId="77777777" w:rsidR="004F2597" w:rsidRDefault="0062381B">
            <w:pPr>
              <w:numPr>
                <w:ilvl w:val="0"/>
                <w:numId w:val="1"/>
              </w:numPr>
              <w:ind w:right="68" w:hanging="360"/>
              <w:jc w:val="both"/>
            </w:pPr>
            <w:r>
              <w:rPr>
                <w:rFonts w:ascii="Arial" w:eastAsia="Arial" w:hAnsi="Arial" w:cs="Arial"/>
                <w:sz w:val="24"/>
              </w:rPr>
              <w:t xml:space="preserve">Design and implement data solutions for the ingest, storage and use of sensitive data within the organisation, including designing and implementing row and field-level controls as needed to appropriately control, protect and audit such data. </w:t>
            </w:r>
          </w:p>
        </w:tc>
      </w:tr>
    </w:tbl>
    <w:p w14:paraId="3C2F8AFE" w14:textId="77777777" w:rsidR="004F2597" w:rsidRDefault="004F2597">
      <w:pPr>
        <w:spacing w:after="0"/>
        <w:ind w:left="-1440" w:right="10466"/>
      </w:pPr>
    </w:p>
    <w:tbl>
      <w:tblPr>
        <w:tblStyle w:val="TableGrid"/>
        <w:tblW w:w="9542" w:type="dxa"/>
        <w:tblInd w:w="-69" w:type="dxa"/>
        <w:tblCellMar>
          <w:top w:w="30" w:type="dxa"/>
          <w:right w:w="42" w:type="dxa"/>
        </w:tblCellMar>
        <w:tblLook w:val="04A0" w:firstRow="1" w:lastRow="0" w:firstColumn="1" w:lastColumn="0" w:noHBand="0" w:noVBand="1"/>
      </w:tblPr>
      <w:tblGrid>
        <w:gridCol w:w="1980"/>
        <w:gridCol w:w="829"/>
        <w:gridCol w:w="6733"/>
      </w:tblGrid>
      <w:tr w:rsidR="004F2597" w14:paraId="6BB236E0" w14:textId="77777777">
        <w:trPr>
          <w:trHeight w:val="923"/>
        </w:trPr>
        <w:tc>
          <w:tcPr>
            <w:tcW w:w="1980" w:type="dxa"/>
            <w:tcBorders>
              <w:top w:val="single" w:sz="4" w:space="0" w:color="000000"/>
              <w:left w:val="single" w:sz="4" w:space="0" w:color="000000"/>
              <w:bottom w:val="nil"/>
              <w:right w:val="single" w:sz="4" w:space="0" w:color="000000"/>
            </w:tcBorders>
          </w:tcPr>
          <w:p w14:paraId="06F41482" w14:textId="77777777" w:rsidR="004F2597" w:rsidRDefault="004F2597"/>
        </w:tc>
        <w:tc>
          <w:tcPr>
            <w:tcW w:w="829" w:type="dxa"/>
            <w:tcBorders>
              <w:top w:val="single" w:sz="4" w:space="0" w:color="000000"/>
              <w:left w:val="single" w:sz="4" w:space="0" w:color="000000"/>
              <w:bottom w:val="nil"/>
              <w:right w:val="nil"/>
            </w:tcBorders>
          </w:tcPr>
          <w:p w14:paraId="5CC377B9"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single" w:sz="4" w:space="0" w:color="000000"/>
              <w:left w:val="nil"/>
              <w:bottom w:val="nil"/>
              <w:right w:val="single" w:sz="4" w:space="0" w:color="000000"/>
            </w:tcBorders>
          </w:tcPr>
          <w:p w14:paraId="51D4CC66" w14:textId="77777777" w:rsidR="004F2597" w:rsidRDefault="0062381B">
            <w:pPr>
              <w:ind w:right="73"/>
              <w:jc w:val="both"/>
            </w:pPr>
            <w:r>
              <w:rPr>
                <w:rFonts w:ascii="Arial" w:eastAsia="Arial" w:hAnsi="Arial" w:cs="Arial"/>
                <w:sz w:val="24"/>
              </w:rPr>
              <w:t xml:space="preserve">Clearly, accurately and informatively document and annotate code, routines and other components to enable support, maintenance and future development. </w:t>
            </w:r>
          </w:p>
        </w:tc>
      </w:tr>
      <w:tr w:rsidR="004F2597" w14:paraId="34543010" w14:textId="77777777">
        <w:trPr>
          <w:trHeight w:val="688"/>
        </w:trPr>
        <w:tc>
          <w:tcPr>
            <w:tcW w:w="1980" w:type="dxa"/>
            <w:tcBorders>
              <w:top w:val="nil"/>
              <w:left w:val="single" w:sz="4" w:space="0" w:color="000000"/>
              <w:bottom w:val="nil"/>
              <w:right w:val="single" w:sz="4" w:space="0" w:color="000000"/>
            </w:tcBorders>
          </w:tcPr>
          <w:p w14:paraId="2EF016B4" w14:textId="77777777" w:rsidR="004F2597" w:rsidRDefault="004F2597"/>
        </w:tc>
        <w:tc>
          <w:tcPr>
            <w:tcW w:w="829" w:type="dxa"/>
            <w:tcBorders>
              <w:top w:val="nil"/>
              <w:left w:val="single" w:sz="4" w:space="0" w:color="000000"/>
              <w:bottom w:val="nil"/>
              <w:right w:val="nil"/>
            </w:tcBorders>
          </w:tcPr>
          <w:p w14:paraId="4BA3BD73"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63A7B83F" w14:textId="77777777" w:rsidR="004F2597" w:rsidRDefault="0062381B">
            <w:pPr>
              <w:jc w:val="both"/>
            </w:pPr>
            <w:r>
              <w:rPr>
                <w:rFonts w:ascii="Arial" w:eastAsia="Arial" w:hAnsi="Arial" w:cs="Arial"/>
                <w:sz w:val="24"/>
              </w:rPr>
              <w:t xml:space="preserve">Work with QA Engineers to execute testing where required, automating processes as much as possible. </w:t>
            </w:r>
          </w:p>
        </w:tc>
      </w:tr>
      <w:tr w:rsidR="004F2597" w14:paraId="73133E3A" w14:textId="77777777">
        <w:trPr>
          <w:trHeight w:val="688"/>
        </w:trPr>
        <w:tc>
          <w:tcPr>
            <w:tcW w:w="1980" w:type="dxa"/>
            <w:tcBorders>
              <w:top w:val="nil"/>
              <w:left w:val="single" w:sz="4" w:space="0" w:color="000000"/>
              <w:bottom w:val="nil"/>
              <w:right w:val="single" w:sz="4" w:space="0" w:color="000000"/>
            </w:tcBorders>
          </w:tcPr>
          <w:p w14:paraId="1CC4B43A" w14:textId="77777777" w:rsidR="004F2597" w:rsidRDefault="004F2597"/>
        </w:tc>
        <w:tc>
          <w:tcPr>
            <w:tcW w:w="829" w:type="dxa"/>
            <w:tcBorders>
              <w:top w:val="nil"/>
              <w:left w:val="single" w:sz="4" w:space="0" w:color="000000"/>
              <w:bottom w:val="nil"/>
              <w:right w:val="nil"/>
            </w:tcBorders>
          </w:tcPr>
          <w:p w14:paraId="4142C374"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3950FD53" w14:textId="77777777" w:rsidR="004F2597" w:rsidRDefault="0062381B">
            <w:pPr>
              <w:jc w:val="both"/>
            </w:pPr>
            <w:r>
              <w:rPr>
                <w:rFonts w:ascii="Arial" w:eastAsia="Arial" w:hAnsi="Arial" w:cs="Arial"/>
                <w:sz w:val="24"/>
              </w:rPr>
              <w:t xml:space="preserve">Keep abreast of opportunities for innovation with new tools and uses of data. </w:t>
            </w:r>
          </w:p>
        </w:tc>
      </w:tr>
      <w:tr w:rsidR="004F2597" w14:paraId="5D835390" w14:textId="77777777">
        <w:trPr>
          <w:trHeight w:val="965"/>
        </w:trPr>
        <w:tc>
          <w:tcPr>
            <w:tcW w:w="1980" w:type="dxa"/>
            <w:tcBorders>
              <w:top w:val="nil"/>
              <w:left w:val="single" w:sz="4" w:space="0" w:color="000000"/>
              <w:bottom w:val="nil"/>
              <w:right w:val="single" w:sz="4" w:space="0" w:color="000000"/>
            </w:tcBorders>
          </w:tcPr>
          <w:p w14:paraId="4447388C" w14:textId="77777777" w:rsidR="004F2597" w:rsidRDefault="004F2597"/>
        </w:tc>
        <w:tc>
          <w:tcPr>
            <w:tcW w:w="829" w:type="dxa"/>
            <w:tcBorders>
              <w:top w:val="nil"/>
              <w:left w:val="single" w:sz="4" w:space="0" w:color="000000"/>
              <w:bottom w:val="nil"/>
              <w:right w:val="nil"/>
            </w:tcBorders>
          </w:tcPr>
          <w:p w14:paraId="7B5127E6"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7374A8F9" w14:textId="77777777" w:rsidR="004F2597" w:rsidRDefault="0062381B">
            <w:pPr>
              <w:ind w:right="72"/>
              <w:jc w:val="both"/>
            </w:pPr>
            <w:r>
              <w:rPr>
                <w:rFonts w:ascii="Arial" w:eastAsia="Arial" w:hAnsi="Arial" w:cs="Arial"/>
                <w:sz w:val="24"/>
              </w:rPr>
              <w:t xml:space="preserve">Learn from what has worked as well as what has not, being open to change and improvement and working in ‘smarter’, more effective ways. </w:t>
            </w:r>
          </w:p>
        </w:tc>
      </w:tr>
      <w:tr w:rsidR="004F2597" w14:paraId="536ECAC8" w14:textId="77777777">
        <w:trPr>
          <w:trHeight w:val="1240"/>
        </w:trPr>
        <w:tc>
          <w:tcPr>
            <w:tcW w:w="1980" w:type="dxa"/>
            <w:tcBorders>
              <w:top w:val="nil"/>
              <w:left w:val="single" w:sz="4" w:space="0" w:color="000000"/>
              <w:bottom w:val="nil"/>
              <w:right w:val="single" w:sz="4" w:space="0" w:color="000000"/>
            </w:tcBorders>
          </w:tcPr>
          <w:p w14:paraId="1229A5F0" w14:textId="77777777" w:rsidR="004F2597" w:rsidRDefault="004F2597"/>
        </w:tc>
        <w:tc>
          <w:tcPr>
            <w:tcW w:w="829" w:type="dxa"/>
            <w:tcBorders>
              <w:top w:val="nil"/>
              <w:left w:val="single" w:sz="4" w:space="0" w:color="000000"/>
              <w:bottom w:val="nil"/>
              <w:right w:val="nil"/>
            </w:tcBorders>
          </w:tcPr>
          <w:p w14:paraId="62CFADDE"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544E1B01" w14:textId="77777777" w:rsidR="004F2597" w:rsidRDefault="0062381B">
            <w:pPr>
              <w:ind w:right="71"/>
              <w:jc w:val="both"/>
            </w:pPr>
            <w:r>
              <w:rPr>
                <w:rFonts w:ascii="Arial" w:eastAsia="Arial" w:hAnsi="Arial" w:cs="Arial"/>
                <w:sz w:val="24"/>
              </w:rPr>
              <w:t xml:space="preserve">Work collaboratively, sharing information appropriately and building supportive, trusting and professional relationships with colleagues and a wide range of people within and outside of the Care Quality Commission. </w:t>
            </w:r>
          </w:p>
        </w:tc>
      </w:tr>
      <w:tr w:rsidR="004F2597" w14:paraId="2C97C162" w14:textId="77777777">
        <w:trPr>
          <w:trHeight w:val="688"/>
        </w:trPr>
        <w:tc>
          <w:tcPr>
            <w:tcW w:w="1980" w:type="dxa"/>
            <w:tcBorders>
              <w:top w:val="nil"/>
              <w:left w:val="single" w:sz="4" w:space="0" w:color="000000"/>
              <w:bottom w:val="nil"/>
              <w:right w:val="single" w:sz="4" w:space="0" w:color="000000"/>
            </w:tcBorders>
          </w:tcPr>
          <w:p w14:paraId="5C663731" w14:textId="77777777" w:rsidR="004F2597" w:rsidRDefault="004F2597"/>
        </w:tc>
        <w:tc>
          <w:tcPr>
            <w:tcW w:w="829" w:type="dxa"/>
            <w:tcBorders>
              <w:top w:val="nil"/>
              <w:left w:val="single" w:sz="4" w:space="0" w:color="000000"/>
              <w:bottom w:val="nil"/>
              <w:right w:val="nil"/>
            </w:tcBorders>
          </w:tcPr>
          <w:p w14:paraId="58603927"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7E7D6BA6" w14:textId="77777777" w:rsidR="004F2597" w:rsidRDefault="0062381B">
            <w:pPr>
              <w:jc w:val="both"/>
            </w:pPr>
            <w:r>
              <w:rPr>
                <w:rFonts w:ascii="Arial" w:eastAsia="Arial" w:hAnsi="Arial" w:cs="Arial"/>
                <w:sz w:val="24"/>
              </w:rPr>
              <w:t xml:space="preserve">Ensure that problems are fixed according to SLA’s or in a timely manner providing proactive communication. </w:t>
            </w:r>
          </w:p>
        </w:tc>
      </w:tr>
      <w:tr w:rsidR="004F2597" w14:paraId="1D39FE0F" w14:textId="77777777">
        <w:trPr>
          <w:trHeight w:val="965"/>
        </w:trPr>
        <w:tc>
          <w:tcPr>
            <w:tcW w:w="1980" w:type="dxa"/>
            <w:tcBorders>
              <w:top w:val="nil"/>
              <w:left w:val="single" w:sz="4" w:space="0" w:color="000000"/>
              <w:bottom w:val="nil"/>
              <w:right w:val="single" w:sz="4" w:space="0" w:color="000000"/>
            </w:tcBorders>
          </w:tcPr>
          <w:p w14:paraId="54E28CAA" w14:textId="77777777" w:rsidR="004F2597" w:rsidRDefault="004F2597"/>
        </w:tc>
        <w:tc>
          <w:tcPr>
            <w:tcW w:w="829" w:type="dxa"/>
            <w:tcBorders>
              <w:top w:val="nil"/>
              <w:left w:val="single" w:sz="4" w:space="0" w:color="000000"/>
              <w:bottom w:val="nil"/>
              <w:right w:val="nil"/>
            </w:tcBorders>
          </w:tcPr>
          <w:p w14:paraId="123B3B37"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055B5E36" w14:textId="77777777" w:rsidR="004F2597" w:rsidRDefault="0062381B">
            <w:pPr>
              <w:ind w:right="71"/>
              <w:jc w:val="both"/>
            </w:pPr>
            <w:r>
              <w:rPr>
                <w:rFonts w:ascii="Arial" w:eastAsia="Arial" w:hAnsi="Arial" w:cs="Arial"/>
                <w:sz w:val="24"/>
              </w:rPr>
              <w:t xml:space="preserve">Ensure the use and protection of government and public information is handled securely and with care, following CQC data management principles and policies. </w:t>
            </w:r>
          </w:p>
        </w:tc>
      </w:tr>
      <w:tr w:rsidR="004F2597" w14:paraId="36545634" w14:textId="77777777">
        <w:trPr>
          <w:trHeight w:val="965"/>
        </w:trPr>
        <w:tc>
          <w:tcPr>
            <w:tcW w:w="1980" w:type="dxa"/>
            <w:tcBorders>
              <w:top w:val="nil"/>
              <w:left w:val="single" w:sz="4" w:space="0" w:color="000000"/>
              <w:bottom w:val="nil"/>
              <w:right w:val="single" w:sz="4" w:space="0" w:color="000000"/>
            </w:tcBorders>
          </w:tcPr>
          <w:p w14:paraId="54D44104" w14:textId="77777777" w:rsidR="004F2597" w:rsidRDefault="004F2597"/>
        </w:tc>
        <w:tc>
          <w:tcPr>
            <w:tcW w:w="829" w:type="dxa"/>
            <w:tcBorders>
              <w:top w:val="nil"/>
              <w:left w:val="single" w:sz="4" w:space="0" w:color="000000"/>
              <w:bottom w:val="nil"/>
              <w:right w:val="nil"/>
            </w:tcBorders>
          </w:tcPr>
          <w:p w14:paraId="6DCF1FCD"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3E03E426" w14:textId="77777777" w:rsidR="004F2597" w:rsidRDefault="0062381B">
            <w:pPr>
              <w:ind w:right="68"/>
              <w:jc w:val="both"/>
            </w:pPr>
            <w:r>
              <w:rPr>
                <w:rFonts w:ascii="Arial" w:eastAsia="Arial" w:hAnsi="Arial" w:cs="Arial"/>
                <w:sz w:val="24"/>
              </w:rPr>
              <w:t xml:space="preserve">Provide oversight and assurance of suppliers and team members, coaching and mentoring colleagues to create a highly-performant and effective team. </w:t>
            </w:r>
          </w:p>
        </w:tc>
      </w:tr>
      <w:tr w:rsidR="004F2597" w14:paraId="69A7C6E9" w14:textId="77777777">
        <w:trPr>
          <w:trHeight w:val="688"/>
        </w:trPr>
        <w:tc>
          <w:tcPr>
            <w:tcW w:w="1980" w:type="dxa"/>
            <w:tcBorders>
              <w:top w:val="nil"/>
              <w:left w:val="single" w:sz="4" w:space="0" w:color="000000"/>
              <w:bottom w:val="nil"/>
              <w:right w:val="single" w:sz="4" w:space="0" w:color="000000"/>
            </w:tcBorders>
          </w:tcPr>
          <w:p w14:paraId="5C7BDEE8" w14:textId="77777777" w:rsidR="004F2597" w:rsidRDefault="004F2597"/>
        </w:tc>
        <w:tc>
          <w:tcPr>
            <w:tcW w:w="829" w:type="dxa"/>
            <w:tcBorders>
              <w:top w:val="nil"/>
              <w:left w:val="single" w:sz="4" w:space="0" w:color="000000"/>
              <w:bottom w:val="nil"/>
              <w:right w:val="nil"/>
            </w:tcBorders>
          </w:tcPr>
          <w:p w14:paraId="17235834"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41FB8846" w14:textId="77777777" w:rsidR="004F2597" w:rsidRDefault="0062381B">
            <w:pPr>
              <w:jc w:val="both"/>
            </w:pPr>
            <w:r>
              <w:rPr>
                <w:rFonts w:ascii="Arial" w:eastAsia="Arial" w:hAnsi="Arial" w:cs="Arial"/>
                <w:sz w:val="24"/>
              </w:rPr>
              <w:t xml:space="preserve">Design and undertake appropriate quality control and assurance for delivery of output.  </w:t>
            </w:r>
          </w:p>
        </w:tc>
      </w:tr>
      <w:tr w:rsidR="004F2597" w14:paraId="077208AC" w14:textId="77777777">
        <w:trPr>
          <w:trHeight w:val="964"/>
        </w:trPr>
        <w:tc>
          <w:tcPr>
            <w:tcW w:w="1980" w:type="dxa"/>
            <w:tcBorders>
              <w:top w:val="nil"/>
              <w:left w:val="single" w:sz="4" w:space="0" w:color="000000"/>
              <w:bottom w:val="nil"/>
              <w:right w:val="single" w:sz="4" w:space="0" w:color="000000"/>
            </w:tcBorders>
          </w:tcPr>
          <w:p w14:paraId="6486BE8C" w14:textId="77777777" w:rsidR="004F2597" w:rsidRDefault="004F2597"/>
        </w:tc>
        <w:tc>
          <w:tcPr>
            <w:tcW w:w="829" w:type="dxa"/>
            <w:tcBorders>
              <w:top w:val="nil"/>
              <w:left w:val="single" w:sz="4" w:space="0" w:color="000000"/>
              <w:bottom w:val="nil"/>
              <w:right w:val="nil"/>
            </w:tcBorders>
          </w:tcPr>
          <w:p w14:paraId="2048DBE6"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2628D4A2" w14:textId="77777777" w:rsidR="004F2597" w:rsidRDefault="0062381B">
            <w:pPr>
              <w:ind w:right="66"/>
              <w:jc w:val="both"/>
            </w:pPr>
            <w:r>
              <w:rPr>
                <w:rFonts w:ascii="Arial" w:eastAsia="Arial" w:hAnsi="Arial" w:cs="Arial"/>
                <w:sz w:val="24"/>
              </w:rPr>
              <w:t xml:space="preserve">Provide direction and guidance to peers and junior colleagues, including line management and development of teams, where required. </w:t>
            </w:r>
          </w:p>
        </w:tc>
      </w:tr>
      <w:tr w:rsidR="004F2597" w14:paraId="78ECD632" w14:textId="77777777">
        <w:trPr>
          <w:trHeight w:val="689"/>
        </w:trPr>
        <w:tc>
          <w:tcPr>
            <w:tcW w:w="1980" w:type="dxa"/>
            <w:tcBorders>
              <w:top w:val="nil"/>
              <w:left w:val="single" w:sz="4" w:space="0" w:color="000000"/>
              <w:bottom w:val="nil"/>
              <w:right w:val="single" w:sz="4" w:space="0" w:color="000000"/>
            </w:tcBorders>
          </w:tcPr>
          <w:p w14:paraId="3CC35C57" w14:textId="77777777" w:rsidR="004F2597" w:rsidRDefault="004F2597"/>
        </w:tc>
        <w:tc>
          <w:tcPr>
            <w:tcW w:w="829" w:type="dxa"/>
            <w:tcBorders>
              <w:top w:val="nil"/>
              <w:left w:val="single" w:sz="4" w:space="0" w:color="000000"/>
              <w:bottom w:val="nil"/>
              <w:right w:val="nil"/>
            </w:tcBorders>
          </w:tcPr>
          <w:p w14:paraId="2DBA55BD"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60780F39" w14:textId="77777777" w:rsidR="004F2597" w:rsidRDefault="0062381B">
            <w:pPr>
              <w:jc w:val="both"/>
            </w:pPr>
            <w:r>
              <w:rPr>
                <w:rFonts w:ascii="Arial" w:eastAsia="Arial" w:hAnsi="Arial" w:cs="Arial"/>
                <w:sz w:val="24"/>
              </w:rPr>
              <w:t xml:space="preserve">Promote a strong data culture across CQC in line with the organisational data strategy.  </w:t>
            </w:r>
          </w:p>
        </w:tc>
      </w:tr>
      <w:tr w:rsidR="004F2597" w14:paraId="049A7782" w14:textId="77777777">
        <w:trPr>
          <w:trHeight w:val="413"/>
        </w:trPr>
        <w:tc>
          <w:tcPr>
            <w:tcW w:w="1980" w:type="dxa"/>
            <w:tcBorders>
              <w:top w:val="nil"/>
              <w:left w:val="single" w:sz="4" w:space="0" w:color="000000"/>
              <w:bottom w:val="nil"/>
              <w:right w:val="single" w:sz="4" w:space="0" w:color="000000"/>
            </w:tcBorders>
          </w:tcPr>
          <w:p w14:paraId="30E229DC" w14:textId="77777777" w:rsidR="004F2597" w:rsidRDefault="004F2597"/>
        </w:tc>
        <w:tc>
          <w:tcPr>
            <w:tcW w:w="829" w:type="dxa"/>
            <w:tcBorders>
              <w:top w:val="nil"/>
              <w:left w:val="single" w:sz="4" w:space="0" w:color="000000"/>
              <w:bottom w:val="nil"/>
              <w:right w:val="nil"/>
            </w:tcBorders>
          </w:tcPr>
          <w:p w14:paraId="6F6CB3C3"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38392DAF" w14:textId="77777777" w:rsidR="004F2597" w:rsidRDefault="0062381B">
            <w:r>
              <w:rPr>
                <w:rFonts w:ascii="Arial" w:eastAsia="Arial" w:hAnsi="Arial" w:cs="Arial"/>
                <w:sz w:val="24"/>
              </w:rPr>
              <w:t xml:space="preserve">Role model inclusive behaviours in everyday interactions.   </w:t>
            </w:r>
          </w:p>
        </w:tc>
      </w:tr>
      <w:tr w:rsidR="004F2597" w14:paraId="0B41F9DA" w14:textId="77777777">
        <w:trPr>
          <w:trHeight w:val="963"/>
        </w:trPr>
        <w:tc>
          <w:tcPr>
            <w:tcW w:w="1980" w:type="dxa"/>
            <w:tcBorders>
              <w:top w:val="nil"/>
              <w:left w:val="single" w:sz="4" w:space="0" w:color="000000"/>
              <w:bottom w:val="nil"/>
              <w:right w:val="single" w:sz="4" w:space="0" w:color="000000"/>
            </w:tcBorders>
          </w:tcPr>
          <w:p w14:paraId="34E75D0A" w14:textId="77777777" w:rsidR="004F2597" w:rsidRDefault="004F2597"/>
        </w:tc>
        <w:tc>
          <w:tcPr>
            <w:tcW w:w="829" w:type="dxa"/>
            <w:tcBorders>
              <w:top w:val="nil"/>
              <w:left w:val="single" w:sz="4" w:space="0" w:color="000000"/>
              <w:bottom w:val="nil"/>
              <w:right w:val="nil"/>
            </w:tcBorders>
          </w:tcPr>
          <w:p w14:paraId="2AE925EC"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4D6087AE" w14:textId="77777777" w:rsidR="004F2597" w:rsidRDefault="0062381B">
            <w:pPr>
              <w:ind w:right="68"/>
              <w:jc w:val="both"/>
            </w:pPr>
            <w:r>
              <w:rPr>
                <w:rFonts w:ascii="Arial" w:eastAsia="Arial" w:hAnsi="Arial" w:cs="Arial"/>
                <w:sz w:val="24"/>
              </w:rPr>
              <w:t xml:space="preserve">Promote a culture of respect and fairness and understand personal responsibilities around delivering against CQC diversity and inclusion strategy.   </w:t>
            </w:r>
          </w:p>
        </w:tc>
      </w:tr>
      <w:tr w:rsidR="004F2597" w14:paraId="3B341D0A" w14:textId="77777777">
        <w:trPr>
          <w:trHeight w:val="1241"/>
        </w:trPr>
        <w:tc>
          <w:tcPr>
            <w:tcW w:w="1980" w:type="dxa"/>
            <w:tcBorders>
              <w:top w:val="nil"/>
              <w:left w:val="single" w:sz="4" w:space="0" w:color="000000"/>
              <w:bottom w:val="nil"/>
              <w:right w:val="single" w:sz="4" w:space="0" w:color="000000"/>
            </w:tcBorders>
          </w:tcPr>
          <w:p w14:paraId="7D1AD94A" w14:textId="77777777" w:rsidR="004F2597" w:rsidRDefault="004F2597"/>
        </w:tc>
        <w:tc>
          <w:tcPr>
            <w:tcW w:w="829" w:type="dxa"/>
            <w:tcBorders>
              <w:top w:val="nil"/>
              <w:left w:val="single" w:sz="4" w:space="0" w:color="000000"/>
              <w:bottom w:val="nil"/>
              <w:right w:val="nil"/>
            </w:tcBorders>
          </w:tcPr>
          <w:p w14:paraId="0A0ED576"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nil"/>
              <w:right w:val="single" w:sz="4" w:space="0" w:color="000000"/>
            </w:tcBorders>
          </w:tcPr>
          <w:p w14:paraId="761FC0CB" w14:textId="77777777" w:rsidR="004F2597" w:rsidRDefault="0062381B">
            <w:pPr>
              <w:ind w:right="64"/>
              <w:jc w:val="both"/>
            </w:pPr>
            <w:r>
              <w:rPr>
                <w:rFonts w:ascii="Arial" w:eastAsia="Arial" w:hAnsi="Arial" w:cs="Arial"/>
                <w:sz w:val="24"/>
              </w:rPr>
              <w:t>Demonstrate competence and support others to achieve behavioural excellence through our Success Profiles (</w:t>
            </w:r>
            <w:hyperlink r:id="rId11">
              <w:r>
                <w:rPr>
                  <w:rFonts w:ascii="Arial" w:eastAsia="Arial" w:hAnsi="Arial" w:cs="Arial"/>
                  <w:color w:val="0563C1"/>
                  <w:sz w:val="24"/>
                  <w:u w:val="single" w:color="0563C1"/>
                </w:rPr>
                <w:t>Grade B</w:t>
              </w:r>
            </w:hyperlink>
            <w:hyperlink r:id="rId12">
              <w:r>
                <w:rPr>
                  <w:rFonts w:ascii="Arial" w:eastAsia="Arial" w:hAnsi="Arial" w:cs="Arial"/>
                  <w:sz w:val="24"/>
                </w:rPr>
                <w:t>)</w:t>
              </w:r>
            </w:hyperlink>
            <w:r>
              <w:rPr>
                <w:rFonts w:ascii="Arial" w:eastAsia="Arial" w:hAnsi="Arial" w:cs="Arial"/>
                <w:sz w:val="24"/>
              </w:rPr>
              <w:t xml:space="preserve"> ensuring yourself and those you work with are the best that they can be.  </w:t>
            </w:r>
          </w:p>
        </w:tc>
      </w:tr>
      <w:tr w:rsidR="004F2597" w14:paraId="0C738AA8" w14:textId="77777777">
        <w:trPr>
          <w:trHeight w:val="741"/>
        </w:trPr>
        <w:tc>
          <w:tcPr>
            <w:tcW w:w="1980" w:type="dxa"/>
            <w:tcBorders>
              <w:top w:val="nil"/>
              <w:left w:val="single" w:sz="4" w:space="0" w:color="000000"/>
              <w:bottom w:val="single" w:sz="4" w:space="0" w:color="000000"/>
              <w:right w:val="single" w:sz="4" w:space="0" w:color="000000"/>
            </w:tcBorders>
          </w:tcPr>
          <w:p w14:paraId="594AD4AF" w14:textId="77777777" w:rsidR="004F2597" w:rsidRDefault="004F2597"/>
        </w:tc>
        <w:tc>
          <w:tcPr>
            <w:tcW w:w="829" w:type="dxa"/>
            <w:tcBorders>
              <w:top w:val="nil"/>
              <w:left w:val="single" w:sz="4" w:space="0" w:color="000000"/>
              <w:bottom w:val="single" w:sz="4" w:space="0" w:color="000000"/>
              <w:right w:val="nil"/>
            </w:tcBorders>
          </w:tcPr>
          <w:p w14:paraId="26CE256D" w14:textId="77777777" w:rsidR="004F2597" w:rsidRDefault="0062381B">
            <w:pPr>
              <w:ind w:left="26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33" w:type="dxa"/>
            <w:tcBorders>
              <w:top w:val="nil"/>
              <w:left w:val="nil"/>
              <w:bottom w:val="single" w:sz="4" w:space="0" w:color="000000"/>
              <w:right w:val="single" w:sz="4" w:space="0" w:color="000000"/>
            </w:tcBorders>
          </w:tcPr>
          <w:p w14:paraId="4D7E96FF" w14:textId="77777777" w:rsidR="004F2597" w:rsidRDefault="0062381B">
            <w:pPr>
              <w:jc w:val="both"/>
            </w:pPr>
            <w:r>
              <w:rPr>
                <w:rFonts w:ascii="Arial" w:eastAsia="Arial" w:hAnsi="Arial" w:cs="Arial"/>
                <w:sz w:val="24"/>
              </w:rPr>
              <w:t xml:space="preserve">Role model and support others to instil our values into everything that we do. </w:t>
            </w:r>
          </w:p>
        </w:tc>
      </w:tr>
    </w:tbl>
    <w:p w14:paraId="479B1696" w14:textId="77777777" w:rsidR="004F2597" w:rsidRDefault="004F2597">
      <w:pPr>
        <w:spacing w:after="0"/>
        <w:ind w:left="-1440" w:right="10466"/>
      </w:pPr>
    </w:p>
    <w:tbl>
      <w:tblPr>
        <w:tblStyle w:val="TableGrid"/>
        <w:tblW w:w="9542" w:type="dxa"/>
        <w:tblInd w:w="-69" w:type="dxa"/>
        <w:tblCellMar>
          <w:top w:w="70" w:type="dxa"/>
          <w:right w:w="43" w:type="dxa"/>
        </w:tblCellMar>
        <w:tblLook w:val="04A0" w:firstRow="1" w:lastRow="0" w:firstColumn="1" w:lastColumn="0" w:noHBand="0" w:noVBand="1"/>
      </w:tblPr>
      <w:tblGrid>
        <w:gridCol w:w="1980"/>
        <w:gridCol w:w="821"/>
        <w:gridCol w:w="6741"/>
      </w:tblGrid>
      <w:tr w:rsidR="004F2597" w14:paraId="25851FB9" w14:textId="77777777">
        <w:trPr>
          <w:trHeight w:val="799"/>
        </w:trPr>
        <w:tc>
          <w:tcPr>
            <w:tcW w:w="1980" w:type="dxa"/>
            <w:tcBorders>
              <w:top w:val="single" w:sz="4" w:space="0" w:color="000000"/>
              <w:left w:val="single" w:sz="4" w:space="0" w:color="000000"/>
              <w:bottom w:val="nil"/>
              <w:right w:val="single" w:sz="4" w:space="0" w:color="000000"/>
            </w:tcBorders>
            <w:vAlign w:val="center"/>
          </w:tcPr>
          <w:p w14:paraId="23BE643E" w14:textId="77777777" w:rsidR="004F2597" w:rsidRDefault="0062381B">
            <w:pPr>
              <w:ind w:left="108"/>
            </w:pPr>
            <w:r>
              <w:rPr>
                <w:rFonts w:ascii="Arial" w:eastAsia="Arial" w:hAnsi="Arial" w:cs="Arial"/>
                <w:sz w:val="24"/>
              </w:rPr>
              <w:lastRenderedPageBreak/>
              <w:t xml:space="preserve">Skills and Experience </w:t>
            </w:r>
          </w:p>
        </w:tc>
        <w:tc>
          <w:tcPr>
            <w:tcW w:w="821" w:type="dxa"/>
            <w:tcBorders>
              <w:top w:val="single" w:sz="4" w:space="0" w:color="000000"/>
              <w:left w:val="single" w:sz="4" w:space="0" w:color="000000"/>
              <w:bottom w:val="nil"/>
              <w:right w:val="nil"/>
            </w:tcBorders>
          </w:tcPr>
          <w:p w14:paraId="5A1859A4" w14:textId="77777777" w:rsidR="004F2597" w:rsidRDefault="0062381B">
            <w:pPr>
              <w:ind w:left="265"/>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single" w:sz="4" w:space="0" w:color="000000"/>
              <w:left w:val="nil"/>
              <w:bottom w:val="nil"/>
              <w:right w:val="single" w:sz="4" w:space="0" w:color="000000"/>
            </w:tcBorders>
          </w:tcPr>
          <w:p w14:paraId="7333CE7A" w14:textId="77777777" w:rsidR="004F2597" w:rsidRDefault="0062381B">
            <w:r>
              <w:rPr>
                <w:rFonts w:ascii="Arial" w:eastAsia="Arial" w:hAnsi="Arial" w:cs="Arial"/>
                <w:sz w:val="24"/>
              </w:rPr>
              <w:t xml:space="preserve">Educated to degree level or have equivalent professional experience. </w:t>
            </w:r>
          </w:p>
        </w:tc>
      </w:tr>
      <w:tr w:rsidR="004F2597" w14:paraId="6269A9F1" w14:textId="77777777">
        <w:trPr>
          <w:trHeight w:val="700"/>
        </w:trPr>
        <w:tc>
          <w:tcPr>
            <w:tcW w:w="1980" w:type="dxa"/>
            <w:tcBorders>
              <w:top w:val="nil"/>
              <w:left w:val="single" w:sz="4" w:space="0" w:color="000000"/>
              <w:bottom w:val="nil"/>
              <w:right w:val="single" w:sz="4" w:space="0" w:color="000000"/>
            </w:tcBorders>
          </w:tcPr>
          <w:p w14:paraId="7F1ECA5B" w14:textId="77777777" w:rsidR="004F2597" w:rsidRDefault="004F2597"/>
        </w:tc>
        <w:tc>
          <w:tcPr>
            <w:tcW w:w="821" w:type="dxa"/>
            <w:tcBorders>
              <w:top w:val="nil"/>
              <w:left w:val="single" w:sz="4" w:space="0" w:color="000000"/>
              <w:bottom w:val="nil"/>
              <w:right w:val="nil"/>
            </w:tcBorders>
          </w:tcPr>
          <w:p w14:paraId="5B45F034"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251CF181" w14:textId="77777777" w:rsidR="004F2597" w:rsidRDefault="0062381B">
            <w:pPr>
              <w:ind w:left="7"/>
              <w:jc w:val="both"/>
            </w:pPr>
            <w:r>
              <w:rPr>
                <w:rFonts w:ascii="Arial" w:eastAsia="Arial" w:hAnsi="Arial" w:cs="Arial"/>
                <w:sz w:val="24"/>
              </w:rPr>
              <w:t xml:space="preserve">Experience translating business requirements into solution design and implementation. </w:t>
            </w:r>
          </w:p>
        </w:tc>
      </w:tr>
      <w:tr w:rsidR="004F2597" w14:paraId="10C49634" w14:textId="77777777">
        <w:trPr>
          <w:trHeight w:val="964"/>
        </w:trPr>
        <w:tc>
          <w:tcPr>
            <w:tcW w:w="1980" w:type="dxa"/>
            <w:tcBorders>
              <w:top w:val="nil"/>
              <w:left w:val="single" w:sz="4" w:space="0" w:color="000000"/>
              <w:bottom w:val="nil"/>
              <w:right w:val="single" w:sz="4" w:space="0" w:color="000000"/>
            </w:tcBorders>
          </w:tcPr>
          <w:p w14:paraId="0AA978B7" w14:textId="77777777" w:rsidR="004F2597" w:rsidRDefault="004F2597"/>
        </w:tc>
        <w:tc>
          <w:tcPr>
            <w:tcW w:w="821" w:type="dxa"/>
            <w:tcBorders>
              <w:top w:val="nil"/>
              <w:left w:val="single" w:sz="4" w:space="0" w:color="000000"/>
              <w:bottom w:val="nil"/>
              <w:right w:val="nil"/>
            </w:tcBorders>
          </w:tcPr>
          <w:p w14:paraId="2288C91E"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7498460F" w14:textId="77777777" w:rsidR="004F2597" w:rsidRDefault="0062381B">
            <w:pPr>
              <w:ind w:left="7" w:right="70"/>
              <w:jc w:val="both"/>
            </w:pPr>
            <w:r>
              <w:rPr>
                <w:rFonts w:ascii="Arial" w:eastAsia="Arial" w:hAnsi="Arial" w:cs="Arial"/>
                <w:sz w:val="24"/>
              </w:rPr>
              <w:t xml:space="preserve">Extensive experience of data engineering and the development of data ingest and transformation routines and services using modern, cloud-based approaches and technologies. </w:t>
            </w:r>
          </w:p>
        </w:tc>
      </w:tr>
      <w:tr w:rsidR="004F2597" w14:paraId="0F1592F3" w14:textId="77777777">
        <w:trPr>
          <w:trHeight w:val="964"/>
        </w:trPr>
        <w:tc>
          <w:tcPr>
            <w:tcW w:w="1980" w:type="dxa"/>
            <w:tcBorders>
              <w:top w:val="nil"/>
              <w:left w:val="single" w:sz="4" w:space="0" w:color="000000"/>
              <w:bottom w:val="nil"/>
              <w:right w:val="single" w:sz="4" w:space="0" w:color="000000"/>
            </w:tcBorders>
          </w:tcPr>
          <w:p w14:paraId="60C2F9F8" w14:textId="77777777" w:rsidR="004F2597" w:rsidRDefault="004F2597"/>
        </w:tc>
        <w:tc>
          <w:tcPr>
            <w:tcW w:w="821" w:type="dxa"/>
            <w:tcBorders>
              <w:top w:val="nil"/>
              <w:left w:val="single" w:sz="4" w:space="0" w:color="000000"/>
              <w:bottom w:val="nil"/>
              <w:right w:val="nil"/>
            </w:tcBorders>
          </w:tcPr>
          <w:p w14:paraId="32FC77F6"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1A92DC2E" w14:textId="77777777" w:rsidR="004F2597" w:rsidRDefault="0062381B">
            <w:pPr>
              <w:ind w:left="7" w:right="69"/>
              <w:jc w:val="both"/>
            </w:pPr>
            <w:r>
              <w:rPr>
                <w:rFonts w:ascii="Arial" w:eastAsia="Arial" w:hAnsi="Arial" w:cs="Arial"/>
                <w:sz w:val="24"/>
              </w:rPr>
              <w:t xml:space="preserve">Ability to apply relevant techniques and approaches to validate, optimise and monitor data transformation to improve the efficiency and robustness of solutions. </w:t>
            </w:r>
          </w:p>
        </w:tc>
      </w:tr>
      <w:tr w:rsidR="004F2597" w14:paraId="50DA45A7" w14:textId="77777777">
        <w:trPr>
          <w:trHeight w:val="689"/>
        </w:trPr>
        <w:tc>
          <w:tcPr>
            <w:tcW w:w="1980" w:type="dxa"/>
            <w:tcBorders>
              <w:top w:val="nil"/>
              <w:left w:val="single" w:sz="4" w:space="0" w:color="000000"/>
              <w:bottom w:val="nil"/>
              <w:right w:val="single" w:sz="4" w:space="0" w:color="000000"/>
            </w:tcBorders>
          </w:tcPr>
          <w:p w14:paraId="49B33DA2" w14:textId="77777777" w:rsidR="004F2597" w:rsidRDefault="004F2597"/>
        </w:tc>
        <w:tc>
          <w:tcPr>
            <w:tcW w:w="821" w:type="dxa"/>
            <w:tcBorders>
              <w:top w:val="nil"/>
              <w:left w:val="single" w:sz="4" w:space="0" w:color="000000"/>
              <w:bottom w:val="nil"/>
              <w:right w:val="nil"/>
            </w:tcBorders>
          </w:tcPr>
          <w:p w14:paraId="7C504305"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2E28087C" w14:textId="77777777" w:rsidR="004F2597" w:rsidRDefault="0062381B">
            <w:pPr>
              <w:ind w:left="7"/>
              <w:jc w:val="both"/>
            </w:pPr>
            <w:r>
              <w:rPr>
                <w:rFonts w:ascii="Arial" w:eastAsia="Arial" w:hAnsi="Arial" w:cs="Arial"/>
                <w:sz w:val="24"/>
              </w:rPr>
              <w:t xml:space="preserve">Understanding of the principles of data modelling and data flows with ability to apply this to design of data solutions. </w:t>
            </w:r>
          </w:p>
        </w:tc>
      </w:tr>
      <w:tr w:rsidR="004F2597" w14:paraId="1CE91428" w14:textId="77777777">
        <w:trPr>
          <w:trHeight w:val="689"/>
        </w:trPr>
        <w:tc>
          <w:tcPr>
            <w:tcW w:w="1980" w:type="dxa"/>
            <w:tcBorders>
              <w:top w:val="nil"/>
              <w:left w:val="single" w:sz="4" w:space="0" w:color="000000"/>
              <w:bottom w:val="nil"/>
              <w:right w:val="single" w:sz="4" w:space="0" w:color="000000"/>
            </w:tcBorders>
          </w:tcPr>
          <w:p w14:paraId="60AEF1E1" w14:textId="77777777" w:rsidR="004F2597" w:rsidRDefault="004F2597"/>
        </w:tc>
        <w:tc>
          <w:tcPr>
            <w:tcW w:w="821" w:type="dxa"/>
            <w:tcBorders>
              <w:top w:val="nil"/>
              <w:left w:val="single" w:sz="4" w:space="0" w:color="000000"/>
              <w:bottom w:val="nil"/>
              <w:right w:val="nil"/>
            </w:tcBorders>
          </w:tcPr>
          <w:p w14:paraId="32823941"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48DB3766" w14:textId="77777777" w:rsidR="004F2597" w:rsidRDefault="0062381B">
            <w:pPr>
              <w:ind w:left="7"/>
            </w:pPr>
            <w:r>
              <w:rPr>
                <w:rFonts w:ascii="Arial" w:eastAsia="Arial" w:hAnsi="Arial" w:cs="Arial"/>
                <w:sz w:val="24"/>
              </w:rPr>
              <w:t xml:space="preserve">Understanding of the fundamentals of solution and data architecture.  </w:t>
            </w:r>
          </w:p>
        </w:tc>
      </w:tr>
      <w:tr w:rsidR="004F2597" w14:paraId="4F1F7BD6" w14:textId="77777777">
        <w:trPr>
          <w:trHeight w:val="413"/>
        </w:trPr>
        <w:tc>
          <w:tcPr>
            <w:tcW w:w="1980" w:type="dxa"/>
            <w:tcBorders>
              <w:top w:val="nil"/>
              <w:left w:val="single" w:sz="4" w:space="0" w:color="000000"/>
              <w:bottom w:val="nil"/>
              <w:right w:val="single" w:sz="4" w:space="0" w:color="000000"/>
            </w:tcBorders>
          </w:tcPr>
          <w:p w14:paraId="34B6FCAD" w14:textId="77777777" w:rsidR="004F2597" w:rsidRDefault="004F2597"/>
        </w:tc>
        <w:tc>
          <w:tcPr>
            <w:tcW w:w="821" w:type="dxa"/>
            <w:tcBorders>
              <w:top w:val="nil"/>
              <w:left w:val="single" w:sz="4" w:space="0" w:color="000000"/>
              <w:bottom w:val="nil"/>
              <w:right w:val="nil"/>
            </w:tcBorders>
          </w:tcPr>
          <w:p w14:paraId="6B0850E3"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3913FEB7" w14:textId="77777777" w:rsidR="004F2597" w:rsidRDefault="0062381B">
            <w:pPr>
              <w:ind w:left="7"/>
            </w:pPr>
            <w:r>
              <w:rPr>
                <w:rFonts w:ascii="Arial" w:eastAsia="Arial" w:hAnsi="Arial" w:cs="Arial"/>
                <w:sz w:val="24"/>
              </w:rPr>
              <w:t xml:space="preserve">Experience of supporting and enabling AI technologies. </w:t>
            </w:r>
          </w:p>
        </w:tc>
      </w:tr>
      <w:tr w:rsidR="004F2597" w14:paraId="1B91C677" w14:textId="77777777">
        <w:trPr>
          <w:trHeight w:val="1238"/>
        </w:trPr>
        <w:tc>
          <w:tcPr>
            <w:tcW w:w="1980" w:type="dxa"/>
            <w:tcBorders>
              <w:top w:val="nil"/>
              <w:left w:val="single" w:sz="4" w:space="0" w:color="000000"/>
              <w:bottom w:val="nil"/>
              <w:right w:val="single" w:sz="4" w:space="0" w:color="000000"/>
            </w:tcBorders>
          </w:tcPr>
          <w:p w14:paraId="05DE93EB" w14:textId="77777777" w:rsidR="004F2597" w:rsidRDefault="004F2597"/>
        </w:tc>
        <w:tc>
          <w:tcPr>
            <w:tcW w:w="821" w:type="dxa"/>
            <w:tcBorders>
              <w:top w:val="nil"/>
              <w:left w:val="single" w:sz="4" w:space="0" w:color="000000"/>
              <w:bottom w:val="nil"/>
              <w:right w:val="nil"/>
            </w:tcBorders>
          </w:tcPr>
          <w:p w14:paraId="46DD4350"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316C1C98" w14:textId="77777777" w:rsidR="004F2597" w:rsidRDefault="0062381B">
            <w:pPr>
              <w:ind w:left="7" w:right="67"/>
              <w:jc w:val="both"/>
            </w:pPr>
            <w:r>
              <w:rPr>
                <w:rFonts w:ascii="Arial" w:eastAsia="Arial" w:hAnsi="Arial" w:cs="Arial"/>
                <w:sz w:val="24"/>
              </w:rPr>
              <w:t xml:space="preserve">Experience following product/solution development lifecycles using frameworks/methodologies such as Agile, </w:t>
            </w:r>
            <w:proofErr w:type="spellStart"/>
            <w:r>
              <w:rPr>
                <w:rFonts w:ascii="Arial" w:eastAsia="Arial" w:hAnsi="Arial" w:cs="Arial"/>
                <w:sz w:val="24"/>
              </w:rPr>
              <w:t>SAFe</w:t>
            </w:r>
            <w:proofErr w:type="spellEnd"/>
            <w:r>
              <w:rPr>
                <w:rFonts w:ascii="Arial" w:eastAsia="Arial" w:hAnsi="Arial" w:cs="Arial"/>
                <w:sz w:val="24"/>
              </w:rPr>
              <w:t xml:space="preserve">, DevOps and use of associated tooling (e.g. version control, task tracking). </w:t>
            </w:r>
          </w:p>
        </w:tc>
      </w:tr>
      <w:tr w:rsidR="004F2597" w14:paraId="15F3B87A" w14:textId="77777777">
        <w:trPr>
          <w:trHeight w:val="965"/>
        </w:trPr>
        <w:tc>
          <w:tcPr>
            <w:tcW w:w="1980" w:type="dxa"/>
            <w:tcBorders>
              <w:top w:val="nil"/>
              <w:left w:val="single" w:sz="4" w:space="0" w:color="000000"/>
              <w:bottom w:val="nil"/>
              <w:right w:val="single" w:sz="4" w:space="0" w:color="000000"/>
            </w:tcBorders>
          </w:tcPr>
          <w:p w14:paraId="42779580" w14:textId="77777777" w:rsidR="004F2597" w:rsidRDefault="004F2597"/>
        </w:tc>
        <w:tc>
          <w:tcPr>
            <w:tcW w:w="821" w:type="dxa"/>
            <w:tcBorders>
              <w:top w:val="nil"/>
              <w:left w:val="single" w:sz="4" w:space="0" w:color="000000"/>
              <w:bottom w:val="nil"/>
              <w:right w:val="nil"/>
            </w:tcBorders>
          </w:tcPr>
          <w:p w14:paraId="00AF3A47"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5D5B630C" w14:textId="77777777" w:rsidR="004F2597" w:rsidRDefault="0062381B">
            <w:pPr>
              <w:ind w:left="7" w:right="70"/>
              <w:jc w:val="both"/>
            </w:pPr>
            <w:r>
              <w:rPr>
                <w:rFonts w:ascii="Arial" w:eastAsia="Arial" w:hAnsi="Arial" w:cs="Arial"/>
                <w:sz w:val="24"/>
              </w:rPr>
              <w:t xml:space="preserve">Experience working with Database technologies such as SQL Server, Oracle and Data Warehouse Architecture with knowledge of big data, data lakes and NoSQL. </w:t>
            </w:r>
          </w:p>
        </w:tc>
      </w:tr>
      <w:tr w:rsidR="004F2597" w14:paraId="7DA553AC" w14:textId="77777777">
        <w:trPr>
          <w:trHeight w:val="689"/>
        </w:trPr>
        <w:tc>
          <w:tcPr>
            <w:tcW w:w="1980" w:type="dxa"/>
            <w:tcBorders>
              <w:top w:val="nil"/>
              <w:left w:val="single" w:sz="4" w:space="0" w:color="000000"/>
              <w:bottom w:val="nil"/>
              <w:right w:val="single" w:sz="4" w:space="0" w:color="000000"/>
            </w:tcBorders>
          </w:tcPr>
          <w:p w14:paraId="41F8DB97" w14:textId="77777777" w:rsidR="004F2597" w:rsidRDefault="004F2597"/>
        </w:tc>
        <w:tc>
          <w:tcPr>
            <w:tcW w:w="821" w:type="dxa"/>
            <w:tcBorders>
              <w:top w:val="nil"/>
              <w:left w:val="single" w:sz="4" w:space="0" w:color="000000"/>
              <w:bottom w:val="nil"/>
              <w:right w:val="nil"/>
            </w:tcBorders>
          </w:tcPr>
          <w:p w14:paraId="030CFD56"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245F78AD" w14:textId="77777777" w:rsidR="004F2597" w:rsidRDefault="0062381B">
            <w:pPr>
              <w:ind w:left="7"/>
              <w:jc w:val="both"/>
            </w:pPr>
            <w:r>
              <w:rPr>
                <w:rFonts w:ascii="Arial" w:eastAsia="Arial" w:hAnsi="Arial" w:cs="Arial"/>
                <w:sz w:val="24"/>
              </w:rPr>
              <w:t xml:space="preserve">Experience implementing data flows to connect operational systems, data for analytics and BI systems. </w:t>
            </w:r>
          </w:p>
        </w:tc>
      </w:tr>
      <w:tr w:rsidR="004F2597" w14:paraId="6E24C32C" w14:textId="77777777">
        <w:trPr>
          <w:trHeight w:val="413"/>
        </w:trPr>
        <w:tc>
          <w:tcPr>
            <w:tcW w:w="1980" w:type="dxa"/>
            <w:tcBorders>
              <w:top w:val="nil"/>
              <w:left w:val="single" w:sz="4" w:space="0" w:color="000000"/>
              <w:bottom w:val="nil"/>
              <w:right w:val="single" w:sz="4" w:space="0" w:color="000000"/>
            </w:tcBorders>
          </w:tcPr>
          <w:p w14:paraId="4A87E19F" w14:textId="77777777" w:rsidR="004F2597" w:rsidRDefault="004F2597"/>
        </w:tc>
        <w:tc>
          <w:tcPr>
            <w:tcW w:w="821" w:type="dxa"/>
            <w:tcBorders>
              <w:top w:val="nil"/>
              <w:left w:val="single" w:sz="4" w:space="0" w:color="000000"/>
              <w:bottom w:val="nil"/>
              <w:right w:val="nil"/>
            </w:tcBorders>
          </w:tcPr>
          <w:p w14:paraId="59E77F94"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21164368" w14:textId="77777777" w:rsidR="004F2597" w:rsidRDefault="0062381B">
            <w:pPr>
              <w:ind w:left="7"/>
            </w:pPr>
            <w:r>
              <w:rPr>
                <w:rFonts w:ascii="Arial" w:eastAsia="Arial" w:hAnsi="Arial" w:cs="Arial"/>
                <w:sz w:val="24"/>
              </w:rPr>
              <w:t xml:space="preserve">Experience documenting source-to-target mappings. </w:t>
            </w:r>
          </w:p>
        </w:tc>
      </w:tr>
      <w:tr w:rsidR="004F2597" w14:paraId="32BDBCAF" w14:textId="77777777">
        <w:trPr>
          <w:trHeight w:val="686"/>
        </w:trPr>
        <w:tc>
          <w:tcPr>
            <w:tcW w:w="1980" w:type="dxa"/>
            <w:tcBorders>
              <w:top w:val="nil"/>
              <w:left w:val="single" w:sz="4" w:space="0" w:color="000000"/>
              <w:bottom w:val="nil"/>
              <w:right w:val="single" w:sz="4" w:space="0" w:color="000000"/>
            </w:tcBorders>
          </w:tcPr>
          <w:p w14:paraId="13605963" w14:textId="77777777" w:rsidR="004F2597" w:rsidRDefault="004F2597"/>
        </w:tc>
        <w:tc>
          <w:tcPr>
            <w:tcW w:w="821" w:type="dxa"/>
            <w:tcBorders>
              <w:top w:val="nil"/>
              <w:left w:val="single" w:sz="4" w:space="0" w:color="000000"/>
              <w:bottom w:val="nil"/>
              <w:right w:val="nil"/>
            </w:tcBorders>
          </w:tcPr>
          <w:p w14:paraId="7251DBBE"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4967EB61" w14:textId="77777777" w:rsidR="004F2597" w:rsidRDefault="0062381B">
            <w:pPr>
              <w:ind w:left="7"/>
              <w:jc w:val="both"/>
            </w:pPr>
            <w:r>
              <w:rPr>
                <w:rFonts w:ascii="Arial" w:eastAsia="Arial" w:hAnsi="Arial" w:cs="Arial"/>
                <w:sz w:val="24"/>
              </w:rPr>
              <w:t xml:space="preserve">Demonstrable experience writing ETL scripts and code to make sure the ETL processes perform optimally. </w:t>
            </w:r>
          </w:p>
        </w:tc>
      </w:tr>
      <w:tr w:rsidR="004F2597" w14:paraId="35993A76" w14:textId="77777777">
        <w:trPr>
          <w:trHeight w:val="688"/>
        </w:trPr>
        <w:tc>
          <w:tcPr>
            <w:tcW w:w="1980" w:type="dxa"/>
            <w:tcBorders>
              <w:top w:val="nil"/>
              <w:left w:val="single" w:sz="4" w:space="0" w:color="000000"/>
              <w:bottom w:val="nil"/>
              <w:right w:val="single" w:sz="4" w:space="0" w:color="000000"/>
            </w:tcBorders>
          </w:tcPr>
          <w:p w14:paraId="33FC5440" w14:textId="77777777" w:rsidR="004F2597" w:rsidRDefault="004F2597"/>
        </w:tc>
        <w:tc>
          <w:tcPr>
            <w:tcW w:w="821" w:type="dxa"/>
            <w:tcBorders>
              <w:top w:val="nil"/>
              <w:left w:val="single" w:sz="4" w:space="0" w:color="000000"/>
              <w:bottom w:val="nil"/>
              <w:right w:val="nil"/>
            </w:tcBorders>
          </w:tcPr>
          <w:p w14:paraId="7238EA72"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0C871765" w14:textId="77777777" w:rsidR="004F2597" w:rsidRDefault="0062381B">
            <w:pPr>
              <w:ind w:left="7"/>
              <w:jc w:val="both"/>
            </w:pPr>
            <w:r>
              <w:rPr>
                <w:rFonts w:ascii="Arial" w:eastAsia="Arial" w:hAnsi="Arial" w:cs="Arial"/>
                <w:sz w:val="24"/>
              </w:rPr>
              <w:t xml:space="preserve">Experience in other programming languages for data manipulation (e.g. Python, Scala). </w:t>
            </w:r>
          </w:p>
        </w:tc>
      </w:tr>
      <w:tr w:rsidR="004F2597" w14:paraId="7DF6118E" w14:textId="77777777">
        <w:trPr>
          <w:trHeight w:val="964"/>
        </w:trPr>
        <w:tc>
          <w:tcPr>
            <w:tcW w:w="1980" w:type="dxa"/>
            <w:tcBorders>
              <w:top w:val="nil"/>
              <w:left w:val="single" w:sz="4" w:space="0" w:color="000000"/>
              <w:bottom w:val="nil"/>
              <w:right w:val="single" w:sz="4" w:space="0" w:color="000000"/>
            </w:tcBorders>
          </w:tcPr>
          <w:p w14:paraId="52648041" w14:textId="77777777" w:rsidR="004F2597" w:rsidRDefault="004F2597"/>
        </w:tc>
        <w:tc>
          <w:tcPr>
            <w:tcW w:w="821" w:type="dxa"/>
            <w:tcBorders>
              <w:top w:val="nil"/>
              <w:left w:val="single" w:sz="4" w:space="0" w:color="000000"/>
              <w:bottom w:val="nil"/>
              <w:right w:val="nil"/>
            </w:tcBorders>
          </w:tcPr>
          <w:p w14:paraId="74993113"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33FCA296" w14:textId="77777777" w:rsidR="004F2597" w:rsidRDefault="0062381B">
            <w:pPr>
              <w:ind w:left="7" w:right="72"/>
              <w:jc w:val="both"/>
            </w:pPr>
            <w:r>
              <w:rPr>
                <w:rFonts w:ascii="Arial" w:eastAsia="Arial" w:hAnsi="Arial" w:cs="Arial"/>
                <w:sz w:val="24"/>
              </w:rPr>
              <w:t xml:space="preserve">Experience in assessing and analysing technical issues or problems in order to identify and implement the appropriate solution. </w:t>
            </w:r>
          </w:p>
        </w:tc>
      </w:tr>
      <w:tr w:rsidR="004F2597" w14:paraId="5B5E1B2E" w14:textId="77777777">
        <w:trPr>
          <w:trHeight w:val="965"/>
        </w:trPr>
        <w:tc>
          <w:tcPr>
            <w:tcW w:w="1980" w:type="dxa"/>
            <w:tcBorders>
              <w:top w:val="nil"/>
              <w:left w:val="single" w:sz="4" w:space="0" w:color="000000"/>
              <w:bottom w:val="nil"/>
              <w:right w:val="single" w:sz="4" w:space="0" w:color="000000"/>
            </w:tcBorders>
          </w:tcPr>
          <w:p w14:paraId="640C7636" w14:textId="77777777" w:rsidR="004F2597" w:rsidRDefault="004F2597"/>
        </w:tc>
        <w:tc>
          <w:tcPr>
            <w:tcW w:w="821" w:type="dxa"/>
            <w:tcBorders>
              <w:top w:val="nil"/>
              <w:left w:val="single" w:sz="4" w:space="0" w:color="000000"/>
              <w:bottom w:val="nil"/>
              <w:right w:val="nil"/>
            </w:tcBorders>
          </w:tcPr>
          <w:p w14:paraId="4D1FD8BF"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59CAFD23" w14:textId="77777777" w:rsidR="004F2597" w:rsidRDefault="0062381B">
            <w:pPr>
              <w:ind w:left="7" w:right="68"/>
              <w:jc w:val="both"/>
            </w:pPr>
            <w:r>
              <w:rPr>
                <w:rFonts w:ascii="Arial" w:eastAsia="Arial" w:hAnsi="Arial" w:cs="Arial"/>
                <w:sz w:val="24"/>
              </w:rPr>
              <w:t xml:space="preserve">Knowledge and experience of data security and data protection (e.g. GDPR) practices and application of these through technology.  </w:t>
            </w:r>
          </w:p>
        </w:tc>
      </w:tr>
      <w:tr w:rsidR="004F2597" w14:paraId="2E536DD3" w14:textId="77777777">
        <w:trPr>
          <w:trHeight w:val="689"/>
        </w:trPr>
        <w:tc>
          <w:tcPr>
            <w:tcW w:w="1980" w:type="dxa"/>
            <w:tcBorders>
              <w:top w:val="nil"/>
              <w:left w:val="single" w:sz="4" w:space="0" w:color="000000"/>
              <w:bottom w:val="nil"/>
              <w:right w:val="single" w:sz="4" w:space="0" w:color="000000"/>
            </w:tcBorders>
          </w:tcPr>
          <w:p w14:paraId="44458A07" w14:textId="77777777" w:rsidR="004F2597" w:rsidRDefault="004F2597"/>
        </w:tc>
        <w:tc>
          <w:tcPr>
            <w:tcW w:w="821" w:type="dxa"/>
            <w:tcBorders>
              <w:top w:val="nil"/>
              <w:left w:val="single" w:sz="4" w:space="0" w:color="000000"/>
              <w:bottom w:val="nil"/>
              <w:right w:val="nil"/>
            </w:tcBorders>
          </w:tcPr>
          <w:p w14:paraId="3ACD11F9"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nil"/>
              <w:right w:val="single" w:sz="4" w:space="0" w:color="000000"/>
            </w:tcBorders>
          </w:tcPr>
          <w:p w14:paraId="683758B8" w14:textId="77777777" w:rsidR="004F2597" w:rsidRDefault="0062381B">
            <w:pPr>
              <w:ind w:left="7"/>
            </w:pPr>
            <w:r>
              <w:rPr>
                <w:rFonts w:ascii="Arial" w:eastAsia="Arial" w:hAnsi="Arial" w:cs="Arial"/>
                <w:sz w:val="24"/>
              </w:rPr>
              <w:t xml:space="preserve">Strong decision-making skills and capability to make sound judgement with limited supervision.  </w:t>
            </w:r>
          </w:p>
        </w:tc>
      </w:tr>
      <w:tr w:rsidR="004F2597" w14:paraId="7DF28D95" w14:textId="77777777">
        <w:trPr>
          <w:trHeight w:val="784"/>
        </w:trPr>
        <w:tc>
          <w:tcPr>
            <w:tcW w:w="1980" w:type="dxa"/>
            <w:tcBorders>
              <w:top w:val="nil"/>
              <w:left w:val="single" w:sz="4" w:space="0" w:color="000000"/>
              <w:bottom w:val="single" w:sz="4" w:space="0" w:color="000000"/>
              <w:right w:val="single" w:sz="4" w:space="0" w:color="000000"/>
            </w:tcBorders>
          </w:tcPr>
          <w:p w14:paraId="51A90F78" w14:textId="77777777" w:rsidR="004F2597" w:rsidRDefault="004F2597"/>
        </w:tc>
        <w:tc>
          <w:tcPr>
            <w:tcW w:w="821" w:type="dxa"/>
            <w:tcBorders>
              <w:top w:val="nil"/>
              <w:left w:val="single" w:sz="4" w:space="0" w:color="000000"/>
              <w:bottom w:val="single" w:sz="4" w:space="0" w:color="000000"/>
              <w:right w:val="nil"/>
            </w:tcBorders>
          </w:tcPr>
          <w:p w14:paraId="5DC343F0" w14:textId="77777777" w:rsidR="004F2597" w:rsidRDefault="0062381B">
            <w:pPr>
              <w:ind w:left="26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741" w:type="dxa"/>
            <w:tcBorders>
              <w:top w:val="nil"/>
              <w:left w:val="nil"/>
              <w:bottom w:val="single" w:sz="4" w:space="0" w:color="000000"/>
              <w:right w:val="single" w:sz="4" w:space="0" w:color="000000"/>
            </w:tcBorders>
          </w:tcPr>
          <w:p w14:paraId="271223C2" w14:textId="77777777" w:rsidR="004F2597" w:rsidRDefault="0062381B">
            <w:pPr>
              <w:ind w:left="7"/>
              <w:jc w:val="both"/>
            </w:pPr>
            <w:r>
              <w:rPr>
                <w:rFonts w:ascii="Arial" w:eastAsia="Arial" w:hAnsi="Arial" w:cs="Arial"/>
                <w:sz w:val="24"/>
              </w:rPr>
              <w:t xml:space="preserve">Experience in reconciling conflicting views and articulating coherent rationales for action. </w:t>
            </w:r>
          </w:p>
        </w:tc>
      </w:tr>
    </w:tbl>
    <w:p w14:paraId="5D2E919A" w14:textId="77777777" w:rsidR="004F2597" w:rsidRDefault="004F2597">
      <w:pPr>
        <w:spacing w:after="0"/>
        <w:ind w:left="-1440" w:right="10466"/>
      </w:pPr>
    </w:p>
    <w:tbl>
      <w:tblPr>
        <w:tblStyle w:val="TableGrid"/>
        <w:tblW w:w="9542" w:type="dxa"/>
        <w:tblInd w:w="-69" w:type="dxa"/>
        <w:tblCellMar>
          <w:top w:w="30" w:type="dxa"/>
        </w:tblCellMar>
        <w:tblLook w:val="04A0" w:firstRow="1" w:lastRow="0" w:firstColumn="1" w:lastColumn="0" w:noHBand="0" w:noVBand="1"/>
      </w:tblPr>
      <w:tblGrid>
        <w:gridCol w:w="828"/>
        <w:gridCol w:w="1152"/>
        <w:gridCol w:w="7562"/>
      </w:tblGrid>
      <w:tr w:rsidR="004F2597" w14:paraId="29CD895C" w14:textId="77777777">
        <w:trPr>
          <w:trHeight w:val="4299"/>
        </w:trPr>
        <w:tc>
          <w:tcPr>
            <w:tcW w:w="1980" w:type="dxa"/>
            <w:gridSpan w:val="2"/>
            <w:tcBorders>
              <w:top w:val="single" w:sz="4" w:space="0" w:color="000000"/>
              <w:left w:val="single" w:sz="4" w:space="0" w:color="000000"/>
              <w:bottom w:val="single" w:sz="4" w:space="0" w:color="000000"/>
              <w:right w:val="single" w:sz="4" w:space="0" w:color="000000"/>
            </w:tcBorders>
          </w:tcPr>
          <w:p w14:paraId="5E94A02D" w14:textId="77777777" w:rsidR="004F2597" w:rsidRDefault="004F2597"/>
        </w:tc>
        <w:tc>
          <w:tcPr>
            <w:tcW w:w="7562" w:type="dxa"/>
            <w:tcBorders>
              <w:top w:val="single" w:sz="4" w:space="0" w:color="000000"/>
              <w:left w:val="single" w:sz="4" w:space="0" w:color="000000"/>
              <w:bottom w:val="single" w:sz="4" w:space="0" w:color="000000"/>
              <w:right w:val="single" w:sz="4" w:space="0" w:color="000000"/>
            </w:tcBorders>
          </w:tcPr>
          <w:p w14:paraId="06D1D962" w14:textId="77777777" w:rsidR="004F2597" w:rsidRDefault="0062381B">
            <w:pPr>
              <w:numPr>
                <w:ilvl w:val="0"/>
                <w:numId w:val="2"/>
              </w:numPr>
              <w:spacing w:after="135" w:line="261" w:lineRule="auto"/>
              <w:ind w:hanging="360"/>
              <w:jc w:val="both"/>
            </w:pPr>
            <w:r>
              <w:rPr>
                <w:rFonts w:ascii="Arial" w:eastAsia="Arial" w:hAnsi="Arial" w:cs="Arial"/>
                <w:sz w:val="24"/>
              </w:rPr>
              <w:t xml:space="preserve">Ability to identify problems and lead the delivery of solutions and preventative measures, escalating where appropriate. </w:t>
            </w:r>
          </w:p>
          <w:p w14:paraId="3B8D41D2" w14:textId="77777777" w:rsidR="004F2597" w:rsidRDefault="0062381B">
            <w:pPr>
              <w:numPr>
                <w:ilvl w:val="0"/>
                <w:numId w:val="2"/>
              </w:numPr>
              <w:spacing w:after="136" w:line="260" w:lineRule="auto"/>
              <w:ind w:hanging="360"/>
              <w:jc w:val="both"/>
            </w:pPr>
            <w:r>
              <w:rPr>
                <w:rFonts w:ascii="Arial" w:eastAsia="Arial" w:hAnsi="Arial" w:cs="Arial"/>
                <w:sz w:val="24"/>
              </w:rPr>
              <w:t xml:space="preserve">Proven ability to understand stakeholder needs, manage their expectations and influence at all levels on the use of data and insight. </w:t>
            </w:r>
          </w:p>
          <w:p w14:paraId="3522D820" w14:textId="77777777" w:rsidR="004F2597" w:rsidRDefault="0062381B">
            <w:pPr>
              <w:numPr>
                <w:ilvl w:val="0"/>
                <w:numId w:val="2"/>
              </w:numPr>
              <w:spacing w:after="119" w:line="260" w:lineRule="auto"/>
              <w:ind w:hanging="360"/>
              <w:jc w:val="both"/>
            </w:pPr>
            <w:r>
              <w:rPr>
                <w:rFonts w:ascii="Arial" w:eastAsia="Arial" w:hAnsi="Arial" w:cs="Arial"/>
                <w:sz w:val="24"/>
              </w:rPr>
              <w:t xml:space="preserve">Proven ability to tailor the communication of insight in the most appropriate and compelling way for the audience, including through storytelling and visualisation.  </w:t>
            </w:r>
          </w:p>
          <w:p w14:paraId="14CA1E5E" w14:textId="77777777" w:rsidR="004F2597" w:rsidRDefault="0062381B">
            <w:pPr>
              <w:spacing w:after="116"/>
            </w:pPr>
            <w:r>
              <w:rPr>
                <w:rFonts w:ascii="Arial" w:eastAsia="Arial" w:hAnsi="Arial" w:cs="Arial"/>
                <w:sz w:val="24"/>
                <w:u w:val="single" w:color="000000"/>
              </w:rPr>
              <w:t>Desirable</w:t>
            </w:r>
            <w:r>
              <w:rPr>
                <w:rFonts w:ascii="Arial" w:eastAsia="Arial" w:hAnsi="Arial" w:cs="Arial"/>
                <w:sz w:val="24"/>
              </w:rPr>
              <w:t xml:space="preserve"> </w:t>
            </w:r>
          </w:p>
          <w:p w14:paraId="28FBAE5A" w14:textId="77777777" w:rsidR="004F2597" w:rsidRDefault="0062381B">
            <w:pPr>
              <w:numPr>
                <w:ilvl w:val="0"/>
                <w:numId w:val="2"/>
              </w:numPr>
              <w:spacing w:after="72"/>
              <w:ind w:hanging="360"/>
              <w:jc w:val="both"/>
            </w:pPr>
            <w:r>
              <w:rPr>
                <w:rFonts w:ascii="Arial" w:eastAsia="Arial" w:hAnsi="Arial" w:cs="Arial"/>
                <w:sz w:val="24"/>
              </w:rPr>
              <w:t xml:space="preserve">Knowledge and understanding of the health and care sectors.   </w:t>
            </w:r>
          </w:p>
          <w:p w14:paraId="5A5C80FE" w14:textId="77777777" w:rsidR="004F2597" w:rsidRDefault="0062381B">
            <w:pPr>
              <w:numPr>
                <w:ilvl w:val="0"/>
                <w:numId w:val="2"/>
              </w:numPr>
              <w:ind w:hanging="360"/>
              <w:jc w:val="both"/>
            </w:pPr>
            <w:r>
              <w:rPr>
                <w:rFonts w:ascii="Arial" w:eastAsia="Arial" w:hAnsi="Arial" w:cs="Arial"/>
                <w:sz w:val="24"/>
              </w:rPr>
              <w:t xml:space="preserve">Experience of using Power BI and creating reports/analysing data.  </w:t>
            </w:r>
          </w:p>
        </w:tc>
      </w:tr>
      <w:tr w:rsidR="004F2597" w14:paraId="52125397" w14:textId="77777777">
        <w:trPr>
          <w:trHeight w:val="9327"/>
        </w:trPr>
        <w:tc>
          <w:tcPr>
            <w:tcW w:w="9542" w:type="dxa"/>
            <w:gridSpan w:val="3"/>
            <w:tcBorders>
              <w:top w:val="single" w:sz="4" w:space="0" w:color="000000"/>
              <w:left w:val="single" w:sz="4" w:space="0" w:color="000000"/>
              <w:bottom w:val="single" w:sz="4" w:space="0" w:color="000000"/>
              <w:right w:val="single" w:sz="4" w:space="0" w:color="000000"/>
            </w:tcBorders>
            <w:vAlign w:val="center"/>
          </w:tcPr>
          <w:p w14:paraId="4D1B5647" w14:textId="77777777" w:rsidR="004F2597" w:rsidRDefault="0062381B">
            <w:pPr>
              <w:spacing w:after="98"/>
            </w:pPr>
            <w:r>
              <w:rPr>
                <w:rFonts w:ascii="Arial" w:eastAsia="Arial" w:hAnsi="Arial" w:cs="Arial"/>
                <w:sz w:val="24"/>
                <w:u w:val="single" w:color="000000"/>
              </w:rPr>
              <w:lastRenderedPageBreak/>
              <w:t>Values &amp; Behaviours</w:t>
            </w:r>
            <w:r>
              <w:rPr>
                <w:rFonts w:ascii="Arial" w:eastAsia="Arial" w:hAnsi="Arial" w:cs="Arial"/>
                <w:sz w:val="24"/>
              </w:rPr>
              <w:t xml:space="preserve"> </w:t>
            </w:r>
          </w:p>
          <w:p w14:paraId="2CC9C30D" w14:textId="77777777" w:rsidR="004F2597" w:rsidRDefault="0062381B">
            <w:pPr>
              <w:spacing w:after="98"/>
            </w:pPr>
            <w:r>
              <w:rPr>
                <w:rFonts w:ascii="Arial" w:eastAsia="Arial" w:hAnsi="Arial" w:cs="Arial"/>
                <w:b/>
                <w:sz w:val="24"/>
              </w:rPr>
              <w:t xml:space="preserve">Excellence </w:t>
            </w:r>
          </w:p>
          <w:p w14:paraId="534C9AB8" w14:textId="77777777" w:rsidR="004F2597" w:rsidRDefault="0062381B">
            <w:pPr>
              <w:spacing w:after="115"/>
            </w:pPr>
            <w:r>
              <w:rPr>
                <w:rFonts w:ascii="Arial" w:eastAsia="Arial" w:hAnsi="Arial" w:cs="Arial"/>
                <w:sz w:val="24"/>
              </w:rPr>
              <w:t xml:space="preserve">In my work for CQC: </w:t>
            </w:r>
          </w:p>
          <w:p w14:paraId="3CD86C3F" w14:textId="77777777" w:rsidR="004F2597" w:rsidRDefault="0062381B">
            <w:pPr>
              <w:numPr>
                <w:ilvl w:val="0"/>
                <w:numId w:val="3"/>
              </w:numPr>
              <w:spacing w:after="69"/>
              <w:ind w:hanging="360"/>
            </w:pPr>
            <w:r>
              <w:rPr>
                <w:rFonts w:ascii="Arial" w:eastAsia="Arial" w:hAnsi="Arial" w:cs="Arial"/>
                <w:sz w:val="24"/>
              </w:rPr>
              <w:t xml:space="preserve">I set high standards for myself and others, and take accountability for results </w:t>
            </w:r>
          </w:p>
          <w:p w14:paraId="55BD79D6" w14:textId="77777777" w:rsidR="004F2597" w:rsidRDefault="0062381B">
            <w:pPr>
              <w:numPr>
                <w:ilvl w:val="0"/>
                <w:numId w:val="3"/>
              </w:numPr>
              <w:spacing w:after="71"/>
              <w:ind w:hanging="360"/>
            </w:pPr>
            <w:r>
              <w:rPr>
                <w:rFonts w:ascii="Arial" w:eastAsia="Arial" w:hAnsi="Arial" w:cs="Arial"/>
                <w:sz w:val="24"/>
              </w:rPr>
              <w:t xml:space="preserve">I am ambitious to improve and innovate </w:t>
            </w:r>
          </w:p>
          <w:p w14:paraId="60F7F57C" w14:textId="77777777" w:rsidR="004F2597" w:rsidRDefault="0062381B">
            <w:pPr>
              <w:numPr>
                <w:ilvl w:val="0"/>
                <w:numId w:val="3"/>
              </w:numPr>
              <w:spacing w:after="113"/>
              <w:ind w:hanging="360"/>
            </w:pPr>
            <w:r>
              <w:rPr>
                <w:rFonts w:ascii="Arial" w:eastAsia="Arial" w:hAnsi="Arial" w:cs="Arial"/>
                <w:sz w:val="24"/>
              </w:rPr>
              <w:t xml:space="preserve">I encourage improvement through continuous learning, </w:t>
            </w:r>
          </w:p>
          <w:p w14:paraId="239181B9" w14:textId="77777777" w:rsidR="004F2597" w:rsidRDefault="0062381B">
            <w:pPr>
              <w:numPr>
                <w:ilvl w:val="0"/>
                <w:numId w:val="3"/>
              </w:numPr>
              <w:spacing w:after="118" w:line="242" w:lineRule="auto"/>
              <w:ind w:hanging="360"/>
            </w:pPr>
            <w:r>
              <w:rPr>
                <w:rFonts w:ascii="Arial" w:eastAsia="Arial" w:hAnsi="Arial" w:cs="Arial"/>
                <w:sz w:val="24"/>
              </w:rPr>
              <w:t xml:space="preserve">I make best use of people’s time, and recognise the valuable contribution of others    </w:t>
            </w:r>
          </w:p>
          <w:p w14:paraId="202A4A5C" w14:textId="77777777" w:rsidR="004F2597" w:rsidRDefault="0062381B">
            <w:pPr>
              <w:spacing w:after="98"/>
            </w:pPr>
            <w:r>
              <w:rPr>
                <w:rFonts w:ascii="Arial" w:eastAsia="Arial" w:hAnsi="Arial" w:cs="Arial"/>
                <w:b/>
                <w:sz w:val="24"/>
              </w:rPr>
              <w:t xml:space="preserve">Caring </w:t>
            </w:r>
          </w:p>
          <w:p w14:paraId="11736F16" w14:textId="77777777" w:rsidR="004F2597" w:rsidRDefault="0062381B">
            <w:pPr>
              <w:spacing w:after="141"/>
            </w:pPr>
            <w:r>
              <w:rPr>
                <w:rFonts w:ascii="Arial" w:eastAsia="Arial" w:hAnsi="Arial" w:cs="Arial"/>
                <w:sz w:val="24"/>
              </w:rPr>
              <w:t xml:space="preserve">In my work for CQC: </w:t>
            </w:r>
          </w:p>
          <w:p w14:paraId="1479534C" w14:textId="77777777" w:rsidR="004F2597" w:rsidRDefault="0062381B">
            <w:pPr>
              <w:numPr>
                <w:ilvl w:val="0"/>
                <w:numId w:val="3"/>
              </w:numPr>
              <w:spacing w:after="69"/>
              <w:ind w:hanging="360"/>
            </w:pPr>
            <w:r>
              <w:rPr>
                <w:rFonts w:ascii="Arial" w:eastAsia="Arial" w:hAnsi="Arial" w:cs="Arial"/>
                <w:sz w:val="24"/>
              </w:rPr>
              <w:t xml:space="preserve">I am committed to making a positive difference to people’s lives </w:t>
            </w:r>
          </w:p>
          <w:p w14:paraId="0D7D35D9" w14:textId="77777777" w:rsidR="004F2597" w:rsidRDefault="0062381B">
            <w:pPr>
              <w:numPr>
                <w:ilvl w:val="0"/>
                <w:numId w:val="3"/>
              </w:numPr>
              <w:spacing w:after="72"/>
              <w:ind w:hanging="360"/>
            </w:pPr>
            <w:r>
              <w:rPr>
                <w:rFonts w:ascii="Arial" w:eastAsia="Arial" w:hAnsi="Arial" w:cs="Arial"/>
                <w:sz w:val="24"/>
              </w:rPr>
              <w:t xml:space="preserve">I treat everyone with dignity and respect  </w:t>
            </w:r>
          </w:p>
          <w:p w14:paraId="178771E5" w14:textId="77777777" w:rsidR="004F2597" w:rsidRDefault="0062381B">
            <w:pPr>
              <w:numPr>
                <w:ilvl w:val="0"/>
                <w:numId w:val="3"/>
              </w:numPr>
              <w:spacing w:after="72"/>
              <w:ind w:hanging="360"/>
            </w:pPr>
            <w:r>
              <w:rPr>
                <w:rFonts w:ascii="Arial" w:eastAsia="Arial" w:hAnsi="Arial" w:cs="Arial"/>
                <w:sz w:val="24"/>
              </w:rPr>
              <w:t xml:space="preserve">I am thoughtful and listen to others </w:t>
            </w:r>
          </w:p>
          <w:p w14:paraId="42290A2D" w14:textId="77777777" w:rsidR="004F2597" w:rsidRDefault="0062381B">
            <w:pPr>
              <w:numPr>
                <w:ilvl w:val="0"/>
                <w:numId w:val="3"/>
              </w:numPr>
              <w:spacing w:line="346" w:lineRule="auto"/>
              <w:ind w:hanging="360"/>
            </w:pPr>
            <w:r>
              <w:rPr>
                <w:rFonts w:ascii="Arial" w:eastAsia="Arial" w:hAnsi="Arial" w:cs="Arial"/>
                <w:sz w:val="24"/>
              </w:rPr>
              <w:t xml:space="preserve">I actively support the well-being of others </w:t>
            </w:r>
            <w:r>
              <w:rPr>
                <w:rFonts w:ascii="Arial" w:eastAsia="Arial" w:hAnsi="Arial" w:cs="Arial"/>
                <w:b/>
                <w:sz w:val="24"/>
              </w:rPr>
              <w:t xml:space="preserve">Integrity  </w:t>
            </w:r>
          </w:p>
          <w:p w14:paraId="3B782BBA" w14:textId="77777777" w:rsidR="004F2597" w:rsidRDefault="0062381B">
            <w:pPr>
              <w:spacing w:after="115"/>
            </w:pPr>
            <w:r>
              <w:rPr>
                <w:rFonts w:ascii="Arial" w:eastAsia="Arial" w:hAnsi="Arial" w:cs="Arial"/>
                <w:sz w:val="24"/>
              </w:rPr>
              <w:t xml:space="preserve">In my work for CQC: </w:t>
            </w:r>
          </w:p>
          <w:p w14:paraId="0C324E13" w14:textId="77777777" w:rsidR="004F2597" w:rsidRDefault="0062381B">
            <w:pPr>
              <w:numPr>
                <w:ilvl w:val="0"/>
                <w:numId w:val="3"/>
              </w:numPr>
              <w:spacing w:after="72"/>
              <w:ind w:hanging="360"/>
            </w:pPr>
            <w:r>
              <w:rPr>
                <w:rFonts w:ascii="Arial" w:eastAsia="Arial" w:hAnsi="Arial" w:cs="Arial"/>
                <w:sz w:val="24"/>
              </w:rPr>
              <w:t xml:space="preserve">I will do the right thing </w:t>
            </w:r>
          </w:p>
          <w:p w14:paraId="00E9D7AB" w14:textId="77777777" w:rsidR="004F2597" w:rsidRDefault="0062381B">
            <w:pPr>
              <w:numPr>
                <w:ilvl w:val="0"/>
                <w:numId w:val="3"/>
              </w:numPr>
              <w:spacing w:after="71"/>
              <w:ind w:hanging="360"/>
            </w:pPr>
            <w:r>
              <w:rPr>
                <w:rFonts w:ascii="Arial" w:eastAsia="Arial" w:hAnsi="Arial" w:cs="Arial"/>
                <w:sz w:val="24"/>
              </w:rPr>
              <w:t xml:space="preserve">I ensure my actions reflect my words </w:t>
            </w:r>
          </w:p>
          <w:p w14:paraId="26036768" w14:textId="77777777" w:rsidR="004F2597" w:rsidRDefault="0062381B">
            <w:pPr>
              <w:numPr>
                <w:ilvl w:val="0"/>
                <w:numId w:val="3"/>
              </w:numPr>
              <w:spacing w:after="71"/>
              <w:ind w:hanging="360"/>
            </w:pPr>
            <w:r>
              <w:rPr>
                <w:rFonts w:ascii="Arial" w:eastAsia="Arial" w:hAnsi="Arial" w:cs="Arial"/>
                <w:sz w:val="24"/>
              </w:rPr>
              <w:t xml:space="preserve">I am fair and open to challenge and have the courage to challenge others </w:t>
            </w:r>
          </w:p>
          <w:p w14:paraId="6BA2C1AB" w14:textId="77777777" w:rsidR="004F2597" w:rsidRDefault="0062381B">
            <w:pPr>
              <w:numPr>
                <w:ilvl w:val="0"/>
                <w:numId w:val="3"/>
              </w:numPr>
              <w:spacing w:after="51"/>
              <w:ind w:hanging="360"/>
            </w:pPr>
            <w:r>
              <w:rPr>
                <w:rFonts w:ascii="Arial" w:eastAsia="Arial" w:hAnsi="Arial" w:cs="Arial"/>
                <w:sz w:val="24"/>
              </w:rPr>
              <w:t xml:space="preserve">I positively contribute to building trust with the public, colleagues and partners </w:t>
            </w:r>
          </w:p>
          <w:p w14:paraId="5DECAE00" w14:textId="77777777" w:rsidR="004F2597" w:rsidRDefault="0062381B">
            <w:pPr>
              <w:spacing w:after="98"/>
            </w:pPr>
            <w:r>
              <w:rPr>
                <w:rFonts w:ascii="Arial" w:eastAsia="Arial" w:hAnsi="Arial" w:cs="Arial"/>
                <w:b/>
                <w:sz w:val="24"/>
              </w:rPr>
              <w:t xml:space="preserve">Teamwork </w:t>
            </w:r>
          </w:p>
          <w:p w14:paraId="5BDC1562" w14:textId="77777777" w:rsidR="004F2597" w:rsidRDefault="0062381B">
            <w:pPr>
              <w:spacing w:after="116"/>
            </w:pPr>
            <w:r>
              <w:rPr>
                <w:rFonts w:ascii="Arial" w:eastAsia="Arial" w:hAnsi="Arial" w:cs="Arial"/>
                <w:sz w:val="24"/>
              </w:rPr>
              <w:t xml:space="preserve">In my work for CQC: </w:t>
            </w:r>
          </w:p>
          <w:p w14:paraId="252D3336" w14:textId="77777777" w:rsidR="004F2597" w:rsidRDefault="0062381B">
            <w:pPr>
              <w:numPr>
                <w:ilvl w:val="0"/>
                <w:numId w:val="3"/>
              </w:numPr>
              <w:ind w:hanging="360"/>
            </w:pPr>
            <w:r>
              <w:rPr>
                <w:rFonts w:ascii="Arial" w:eastAsia="Arial" w:hAnsi="Arial" w:cs="Arial"/>
                <w:sz w:val="24"/>
              </w:rPr>
              <w:t xml:space="preserve">I provide high support and high challenge for my colleagues </w:t>
            </w:r>
          </w:p>
        </w:tc>
      </w:tr>
      <w:tr w:rsidR="004F2597" w14:paraId="4C69DA20" w14:textId="77777777">
        <w:trPr>
          <w:trHeight w:val="393"/>
        </w:trPr>
        <w:tc>
          <w:tcPr>
            <w:tcW w:w="828" w:type="dxa"/>
            <w:tcBorders>
              <w:top w:val="single" w:sz="4" w:space="0" w:color="000000"/>
              <w:left w:val="single" w:sz="4" w:space="0" w:color="000000"/>
              <w:bottom w:val="nil"/>
              <w:right w:val="nil"/>
            </w:tcBorders>
          </w:tcPr>
          <w:p w14:paraId="241DB1CE" w14:textId="77777777" w:rsidR="004F2597" w:rsidRDefault="0062381B">
            <w:pPr>
              <w:ind w:left="334"/>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714" w:type="dxa"/>
            <w:gridSpan w:val="2"/>
            <w:tcBorders>
              <w:top w:val="single" w:sz="4" w:space="0" w:color="000000"/>
              <w:left w:val="nil"/>
              <w:bottom w:val="nil"/>
              <w:right w:val="single" w:sz="4" w:space="0" w:color="000000"/>
            </w:tcBorders>
          </w:tcPr>
          <w:p w14:paraId="223AFF88" w14:textId="77777777" w:rsidR="004F2597" w:rsidRDefault="0062381B">
            <w:r>
              <w:rPr>
                <w:rFonts w:ascii="Arial" w:eastAsia="Arial" w:hAnsi="Arial" w:cs="Arial"/>
                <w:sz w:val="24"/>
              </w:rPr>
              <w:t xml:space="preserve">I understand the impact my work has on others and how their work affects me </w:t>
            </w:r>
          </w:p>
        </w:tc>
      </w:tr>
      <w:tr w:rsidR="004F2597" w14:paraId="76678FAD" w14:textId="77777777">
        <w:trPr>
          <w:trHeight w:val="392"/>
        </w:trPr>
        <w:tc>
          <w:tcPr>
            <w:tcW w:w="828" w:type="dxa"/>
            <w:tcBorders>
              <w:top w:val="nil"/>
              <w:left w:val="single" w:sz="4" w:space="0" w:color="000000"/>
              <w:bottom w:val="nil"/>
              <w:right w:val="nil"/>
            </w:tcBorders>
          </w:tcPr>
          <w:p w14:paraId="13E1CFAD" w14:textId="77777777" w:rsidR="004F2597" w:rsidRDefault="0062381B">
            <w:pPr>
              <w:ind w:left="334"/>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714" w:type="dxa"/>
            <w:gridSpan w:val="2"/>
            <w:tcBorders>
              <w:top w:val="nil"/>
              <w:left w:val="nil"/>
              <w:bottom w:val="nil"/>
              <w:right w:val="single" w:sz="4" w:space="0" w:color="000000"/>
            </w:tcBorders>
          </w:tcPr>
          <w:p w14:paraId="58E8CF5A" w14:textId="77777777" w:rsidR="004F2597" w:rsidRDefault="0062381B">
            <w:r>
              <w:rPr>
                <w:rFonts w:ascii="Arial" w:eastAsia="Arial" w:hAnsi="Arial" w:cs="Arial"/>
                <w:sz w:val="24"/>
              </w:rPr>
              <w:t xml:space="preserve">I recognise that we can’t do this alone </w:t>
            </w:r>
          </w:p>
        </w:tc>
      </w:tr>
      <w:tr w:rsidR="004F2597" w14:paraId="605992AC" w14:textId="77777777">
        <w:trPr>
          <w:trHeight w:val="1124"/>
        </w:trPr>
        <w:tc>
          <w:tcPr>
            <w:tcW w:w="828" w:type="dxa"/>
            <w:tcBorders>
              <w:top w:val="nil"/>
              <w:left w:val="single" w:sz="4" w:space="0" w:color="000000"/>
              <w:bottom w:val="single" w:sz="4" w:space="0" w:color="000000"/>
              <w:right w:val="nil"/>
            </w:tcBorders>
          </w:tcPr>
          <w:p w14:paraId="7DFFD3D5" w14:textId="77777777" w:rsidR="004F2597" w:rsidRDefault="0062381B">
            <w:pPr>
              <w:ind w:left="334"/>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714" w:type="dxa"/>
            <w:gridSpan w:val="2"/>
            <w:tcBorders>
              <w:top w:val="nil"/>
              <w:left w:val="nil"/>
              <w:bottom w:val="single" w:sz="4" w:space="0" w:color="000000"/>
              <w:right w:val="single" w:sz="4" w:space="0" w:color="000000"/>
            </w:tcBorders>
          </w:tcPr>
          <w:p w14:paraId="5A6E9979" w14:textId="77777777" w:rsidR="004F2597" w:rsidRDefault="0062381B">
            <w:pPr>
              <w:spacing w:after="96"/>
            </w:pPr>
            <w:r>
              <w:rPr>
                <w:rFonts w:ascii="Arial" w:eastAsia="Arial" w:hAnsi="Arial" w:cs="Arial"/>
                <w:sz w:val="24"/>
              </w:rPr>
              <w:t xml:space="preserve">I am adaptable to the changing needs of others </w:t>
            </w:r>
          </w:p>
          <w:p w14:paraId="6002A3FA" w14:textId="77777777" w:rsidR="004F2597" w:rsidRDefault="0062381B">
            <w:r>
              <w:rPr>
                <w:rFonts w:ascii="Arial" w:eastAsia="Arial" w:hAnsi="Arial" w:cs="Arial"/>
                <w:sz w:val="24"/>
              </w:rPr>
              <w:t xml:space="preserve"> </w:t>
            </w:r>
          </w:p>
        </w:tc>
      </w:tr>
    </w:tbl>
    <w:p w14:paraId="675CBD0E" w14:textId="77777777" w:rsidR="004F2597" w:rsidRDefault="0062381B">
      <w:pPr>
        <w:spacing w:after="0"/>
        <w:ind w:left="358"/>
        <w:jc w:val="both"/>
      </w:pPr>
      <w:r>
        <w:rPr>
          <w:rFonts w:ascii="Arial" w:eastAsia="Arial" w:hAnsi="Arial" w:cs="Arial"/>
          <w:sz w:val="24"/>
        </w:rPr>
        <w:t xml:space="preserve"> </w:t>
      </w:r>
    </w:p>
    <w:sectPr w:rsidR="004F2597">
      <w:footerReference w:type="defaul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2A0EE" w14:textId="77777777" w:rsidR="0062381B" w:rsidRDefault="0062381B" w:rsidP="0062381B">
      <w:pPr>
        <w:spacing w:after="0" w:line="240" w:lineRule="auto"/>
      </w:pPr>
      <w:r>
        <w:separator/>
      </w:r>
    </w:p>
  </w:endnote>
  <w:endnote w:type="continuationSeparator" w:id="0">
    <w:p w14:paraId="25F7F404" w14:textId="77777777" w:rsidR="0062381B" w:rsidRDefault="0062381B" w:rsidP="0062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5A73F" w14:textId="1AFEF96C" w:rsidR="0062381B" w:rsidRDefault="0062381B">
    <w:pPr>
      <w:pStyle w:val="Footer"/>
    </w:pPr>
    <w:r>
      <w:t>Updated on 30</w:t>
    </w:r>
    <w:r w:rsidR="00871AD2">
      <w:t>.</w:t>
    </w:r>
    <w:r>
      <w:t>12</w:t>
    </w:r>
    <w:r w:rsidR="00871AD2">
      <w:t>.</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0A1A8" w14:textId="77777777" w:rsidR="0062381B" w:rsidRDefault="0062381B" w:rsidP="0062381B">
      <w:pPr>
        <w:spacing w:after="0" w:line="240" w:lineRule="auto"/>
      </w:pPr>
      <w:r>
        <w:separator/>
      </w:r>
    </w:p>
  </w:footnote>
  <w:footnote w:type="continuationSeparator" w:id="0">
    <w:p w14:paraId="24AB2415" w14:textId="77777777" w:rsidR="0062381B" w:rsidRDefault="0062381B" w:rsidP="00623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F3D9A"/>
    <w:multiLevelType w:val="hybridMultilevel"/>
    <w:tmpl w:val="E54EA300"/>
    <w:lvl w:ilvl="0" w:tplc="9F724BE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CE73F6">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CE2B28">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F20476">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446C1C">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7AAB2C">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567978">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22252">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E2DB4">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0C122E"/>
    <w:multiLevelType w:val="hybridMultilevel"/>
    <w:tmpl w:val="330EF8D8"/>
    <w:lvl w:ilvl="0" w:tplc="09DEC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C0D74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5AC07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F09BD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8EDC6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6C8BA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8E5EA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8406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1CD03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511B26"/>
    <w:multiLevelType w:val="hybridMultilevel"/>
    <w:tmpl w:val="89C0038E"/>
    <w:lvl w:ilvl="0" w:tplc="B61834C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AA0156">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B25A72">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062D04">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9A1AF8">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5C0A06">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7EB13C">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6291FC">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00C0BA">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97"/>
    <w:rsid w:val="004F2597"/>
    <w:rsid w:val="0062381B"/>
    <w:rsid w:val="0087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6494"/>
  <w15:docId w15:val="{13AB1F37-9CB6-4045-B63A-8BFC6A6D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23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81B"/>
    <w:rPr>
      <w:rFonts w:ascii="Calibri" w:eastAsia="Calibri" w:hAnsi="Calibri" w:cs="Calibri"/>
      <w:color w:val="000000"/>
    </w:rPr>
  </w:style>
  <w:style w:type="paragraph" w:styleId="Footer">
    <w:name w:val="footer"/>
    <w:basedOn w:val="Normal"/>
    <w:link w:val="FooterChar"/>
    <w:uiPriority w:val="99"/>
    <w:unhideWhenUsed/>
    <w:rsid w:val="00623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81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ntranetplus.cqc.local/Working%20for%20CQC/Performanceanddevelopment/Success%20profiles/Documents/20201027%20CQC%20Success%20Profiles%20Guide%20PDFA%20Accessible%20-%20FIN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tranetplus.cqc.local/Working%20for%20CQC/Performanceanddevelopment/Success%20profiles/Documents/20201027%20CQC%20Success%20Profiles%20Guide%20PDFA%20Accessible%20-%20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1f355e34b6cd2d63acdde41d8ca36309">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a524b77ab8f004209e014210a2e2acb6"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8C013-F784-485F-8A11-74FB0ECB9BAA}"/>
</file>

<file path=customXml/itemProps2.xml><?xml version="1.0" encoding="utf-8"?>
<ds:datastoreItem xmlns:ds="http://schemas.openxmlformats.org/officeDocument/2006/customXml" ds:itemID="{AF54B35B-D3D9-4828-B404-EE6346DC21D8}">
  <ds:schemaRefs>
    <ds:schemaRef ds:uri="http://purl.org/dc/elements/1.1/"/>
    <ds:schemaRef ds:uri="http://purl.org/dc/dcmitype/"/>
    <ds:schemaRef ds:uri="http://schemas.microsoft.com/office/2006/metadata/properties"/>
    <ds:schemaRef ds:uri="c497441b-d3fe-4788-8629-aff52d38f515"/>
    <ds:schemaRef ds:uri="http://purl.org/dc/terms/"/>
    <ds:schemaRef ds:uri="http://schemas.microsoft.com/office/2006/documentManagement/types"/>
    <ds:schemaRef ds:uri="http://www.w3.org/XML/1998/namespace"/>
    <ds:schemaRef ds:uri="1d162527-c308-4a98-98b8-9e726c57dd8b"/>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B34C844-C95E-4652-AAB1-F4BC3623A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1204</Words>
  <Characters>6868</Characters>
  <Application>Microsoft Office Word</Application>
  <DocSecurity>0</DocSecurity>
  <Lines>57</Lines>
  <Paragraphs>16</Paragraphs>
  <ScaleCrop>false</ScaleCrop>
  <Company>Care Quality Commission</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Moffatt, Amy</cp:lastModifiedBy>
  <cp:revision>3</cp:revision>
  <dcterms:created xsi:type="dcterms:W3CDTF">2023-02-06T12:47:00Z</dcterms:created>
  <dcterms:modified xsi:type="dcterms:W3CDTF">2023-02-06T13:08:00Z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